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EA" w:rsidRPr="00B1436A" w:rsidRDefault="00E716EA" w:rsidP="006D573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1436A">
        <w:rPr>
          <w:rFonts w:ascii="Times New Roman" w:hAnsi="Times New Roman" w:cs="Times New Roman"/>
          <w:bCs/>
          <w:sz w:val="28"/>
          <w:szCs w:val="28"/>
        </w:rPr>
        <w:t>ПРОЕКТ ПОСТАНОВЛЕНИЯ</w:t>
      </w:r>
    </w:p>
    <w:p w:rsidR="00E716EA" w:rsidRDefault="00E716EA" w:rsidP="006D573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16EA" w:rsidRDefault="00E716EA" w:rsidP="006D573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241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20A7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при осуществлении </w:t>
      </w:r>
      <w:r w:rsidRPr="00493E73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</w:p>
    <w:p w:rsidR="00E716EA" w:rsidRDefault="00E716EA" w:rsidP="006D573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E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3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Асяновский </w:t>
      </w:r>
      <w:r w:rsidRPr="00493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сельсовет муниципального района Дюртюлинский район Республики Башкортостан,</w:t>
      </w:r>
      <w:r w:rsidRPr="009820A7">
        <w:rPr>
          <w:rFonts w:ascii="Times New Roman" w:hAnsi="Times New Roman" w:cs="Times New Roman"/>
          <w:b/>
          <w:bCs/>
          <w:sz w:val="28"/>
          <w:szCs w:val="28"/>
        </w:rPr>
        <w:t xml:space="preserve"> с субъект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820A7">
        <w:rPr>
          <w:rFonts w:ascii="Times New Roman" w:hAnsi="Times New Roman" w:cs="Times New Roman"/>
          <w:b/>
          <w:bCs/>
          <w:sz w:val="28"/>
          <w:szCs w:val="28"/>
        </w:rPr>
        <w:t>м контроля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>, указанным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>в 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b/>
          <w:bCs/>
          <w:sz w:val="28"/>
          <w:szCs w:val="28"/>
        </w:rPr>
        <w:t>, утвержденных постановлением Правительства Российской Федерации от 12 декабря 2015 года № 1367</w:t>
      </w:r>
    </w:p>
    <w:p w:rsidR="00E716EA" w:rsidRDefault="00E716EA" w:rsidP="006D57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16EA" w:rsidRDefault="00E716EA" w:rsidP="006D57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0C">
        <w:rPr>
          <w:rFonts w:ascii="Times New Roman" w:hAnsi="Times New Roman" w:cs="Times New Roman"/>
          <w:sz w:val="28"/>
          <w:szCs w:val="28"/>
        </w:rPr>
        <w:t>В целях реализации части 6 статьи 99 Федерал</w:t>
      </w:r>
      <w:r>
        <w:rPr>
          <w:rFonts w:ascii="Times New Roman" w:hAnsi="Times New Roman" w:cs="Times New Roman"/>
          <w:sz w:val="28"/>
          <w:szCs w:val="28"/>
        </w:rPr>
        <w:t>ьного закона от 5 апреля 2013 года</w:t>
      </w:r>
      <w:r w:rsidRPr="00E66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640C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640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»,  в </w:t>
      </w:r>
      <w:r w:rsidRPr="00EC6E7F">
        <w:rPr>
          <w:rFonts w:ascii="Times New Roman" w:hAnsi="Times New Roman" w:cs="Times New Roman"/>
          <w:sz w:val="28"/>
          <w:szCs w:val="28"/>
        </w:rPr>
        <w:t>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6E7F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C6E7F">
        <w:rPr>
          <w:rFonts w:ascii="Times New Roman" w:hAnsi="Times New Roman" w:cs="Times New Roman"/>
          <w:sz w:val="28"/>
          <w:szCs w:val="28"/>
        </w:rPr>
        <w:t xml:space="preserve"> № 1367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20A7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982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 июля 2016 года № </w:t>
      </w:r>
      <w:r w:rsidRPr="009820A7">
        <w:rPr>
          <w:rFonts w:ascii="Times New Roman" w:hAnsi="Times New Roman" w:cs="Times New Roman"/>
          <w:sz w:val="28"/>
          <w:szCs w:val="28"/>
        </w:rPr>
        <w:t>120н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20A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r>
        <w:rPr>
          <w:rFonts w:ascii="Times New Roman" w:hAnsi="Times New Roman" w:cs="Times New Roman"/>
          <w:sz w:val="28"/>
          <w:szCs w:val="28"/>
        </w:rPr>
        <w:t xml:space="preserve"> статьи 99 Федерального закона "</w:t>
      </w:r>
      <w:r w:rsidRPr="009820A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нужд"» и руководствуясь ч.6 ст.43 Федерального закона Российской Федерации от 06 октября 2003 года</w:t>
      </w:r>
      <w:r w:rsidRPr="00493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</w:p>
    <w:p w:rsidR="00E716EA" w:rsidRPr="00351B75" w:rsidRDefault="00E716EA" w:rsidP="00AB4D4B">
      <w:pPr>
        <w:spacing w:line="100" w:lineRule="atLeast"/>
        <w:jc w:val="center"/>
        <w:rPr>
          <w:b/>
        </w:rPr>
      </w:pPr>
      <w:r w:rsidRPr="00351B75">
        <w:rPr>
          <w:b/>
          <w:bCs/>
          <w:color w:val="000000"/>
        </w:rPr>
        <w:t>постановляю:</w:t>
      </w:r>
    </w:p>
    <w:p w:rsidR="00E716EA" w:rsidRDefault="00E716EA" w:rsidP="006D57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6EA" w:rsidRPr="00493E73" w:rsidRDefault="00E716EA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bookmarkStart w:id="0" w:name="_GoBack"/>
      <w:bookmarkEnd w:id="0"/>
      <w:r w:rsidRPr="00EC6E7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прилагаемый П</w:t>
      </w:r>
      <w:r w:rsidRPr="009820A7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при осуществлении контроля </w:t>
      </w:r>
      <w:r w:rsidRPr="00493E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Асяновский </w:t>
      </w:r>
      <w:r w:rsidRPr="00493E73">
        <w:rPr>
          <w:rFonts w:ascii="Times New Roman" w:hAnsi="Times New Roman" w:cs="Times New Roman"/>
          <w:bCs/>
          <w:color w:val="000000"/>
          <w:sz w:val="28"/>
          <w:szCs w:val="28"/>
        </w:rPr>
        <w:t>сельсовет муниципального района Дюртюлинский район Республики Башкортостан</w:t>
      </w:r>
      <w:r w:rsidRPr="005074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5074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>с субъект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м контроля, указанным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</w:t>
      </w:r>
      <w:r w:rsidRPr="00493E73">
        <w:rPr>
          <w:rFonts w:ascii="Times New Roman" w:hAnsi="Times New Roman" w:cs="Times New Roman"/>
          <w:color w:val="000000"/>
          <w:sz w:val="28"/>
          <w:szCs w:val="28"/>
        </w:rPr>
        <w:t>муниципальных нужд», утвержденных постановлением Правительства Российской Федерации от 12 декабря 2015 года № 1367   (далее – Порядок).</w:t>
      </w:r>
    </w:p>
    <w:p w:rsidR="00E716EA" w:rsidRPr="002458F6" w:rsidRDefault="00E716EA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 Настоящее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в установленном законодательством порядке, но не </w:t>
      </w:r>
      <w:r w:rsidRPr="00493E73">
        <w:rPr>
          <w:rFonts w:ascii="Times New Roman" w:hAnsi="Times New Roman" w:cs="Times New Roman"/>
          <w:color w:val="000000"/>
          <w:sz w:val="28"/>
          <w:szCs w:val="28"/>
        </w:rPr>
        <w:t xml:space="preserve">ранее 1 января 2020 года, за исключением абзаца шестого пункта 5 Порядка, и распространяет свое действие на правоотношения, связанные  с размещением  </w:t>
      </w:r>
      <w:r w:rsidRPr="00493E73">
        <w:rPr>
          <w:rFonts w:ascii="Times New Roman" w:hAnsi="Times New Roman" w:cs="Times New Roman"/>
          <w:sz w:val="28"/>
          <w:szCs w:val="28"/>
        </w:rPr>
        <w:t>планов-графиков закупок</w:t>
      </w:r>
      <w:r w:rsidRPr="00493E7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493E73">
        <w:rPr>
          <w:rFonts w:ascii="Times New Roman" w:hAnsi="Times New Roman" w:cs="Times New Roman"/>
          <w:sz w:val="28"/>
          <w:szCs w:val="28"/>
        </w:rPr>
        <w:t>2020 год и плановый период  2021 и 2022 годов.</w:t>
      </w:r>
    </w:p>
    <w:p w:rsidR="00E716EA" w:rsidRDefault="00E716EA" w:rsidP="006D57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8F6">
        <w:rPr>
          <w:rFonts w:ascii="Times New Roman" w:hAnsi="Times New Roman" w:cs="Times New Roman"/>
          <w:color w:val="000000"/>
          <w:sz w:val="28"/>
          <w:szCs w:val="28"/>
        </w:rPr>
        <w:t>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E716EA" w:rsidRPr="001D6FA5" w:rsidRDefault="00E716EA" w:rsidP="001D6FA5">
      <w:pPr>
        <w:widowControl w:val="0"/>
        <w:tabs>
          <w:tab w:val="left" w:pos="567"/>
        </w:tabs>
        <w:ind w:firstLine="0"/>
        <w:contextualSpacing/>
      </w:pPr>
      <w:r>
        <w:tab/>
        <w:t xml:space="preserve">3. </w:t>
      </w:r>
      <w:r w:rsidRPr="001D6FA5">
        <w:t xml:space="preserve">Настоящее постановление обнародовать на информационном стенде в здании администрации сельского поселения </w:t>
      </w:r>
      <w:r>
        <w:t xml:space="preserve">Асяновский </w:t>
      </w:r>
      <w:r w:rsidRPr="001D6FA5">
        <w:t>сельсовет муниципального района Дюртюлинский район Республики Башкортостан по адресу:  Республика Башкортостан, Дюртюлинский райо</w:t>
      </w:r>
      <w:r>
        <w:t>н, с. Асяново, ул.Н.Юнусова,22</w:t>
      </w:r>
      <w:r w:rsidRPr="001D6FA5">
        <w:t xml:space="preserve"> и на официальном сайте в сети "Интернет".</w:t>
      </w:r>
    </w:p>
    <w:p w:rsidR="00E716EA" w:rsidRPr="002458F6" w:rsidRDefault="00E716EA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0E263C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E716EA" w:rsidRPr="002458F6" w:rsidRDefault="00E716EA" w:rsidP="006D57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16EA" w:rsidRDefault="00E716EA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16EA" w:rsidRDefault="00E716EA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16EA" w:rsidRDefault="00E716EA" w:rsidP="00351B75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4D4B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Р.Р.Калимуллин</w:t>
      </w:r>
    </w:p>
    <w:p w:rsidR="00E716EA" w:rsidRDefault="00E716EA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16EA" w:rsidRDefault="00E716EA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16EA" w:rsidRDefault="00E716EA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16EA" w:rsidRDefault="00E716EA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16EA" w:rsidRDefault="00E716EA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16EA" w:rsidRDefault="00E716EA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16EA" w:rsidRDefault="00E716EA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16EA" w:rsidRDefault="00E716EA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16EA" w:rsidRDefault="00E716EA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16EA" w:rsidRDefault="00E716EA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16EA" w:rsidRDefault="00E716EA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16EA" w:rsidRDefault="00E716EA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16EA" w:rsidRDefault="00E716EA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16EA" w:rsidRDefault="00E716EA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16EA" w:rsidRDefault="00E716EA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16EA" w:rsidRDefault="00E716EA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16EA" w:rsidRDefault="00E716EA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16EA" w:rsidRDefault="00E716EA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16EA" w:rsidRDefault="00E716EA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16EA" w:rsidRDefault="00E716EA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16EA" w:rsidRDefault="00E716EA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16EA" w:rsidRDefault="00E716EA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16EA" w:rsidRDefault="00E716EA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16EA" w:rsidRDefault="00E716EA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16EA" w:rsidRDefault="00E716EA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16EA" w:rsidRDefault="00E716EA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16EA" w:rsidRDefault="00E716EA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16EA" w:rsidRDefault="00E716EA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16EA" w:rsidRDefault="00E716EA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16EA" w:rsidRPr="00BB5C50" w:rsidRDefault="00E716EA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</w:t>
      </w:r>
    </w:p>
    <w:p w:rsidR="00E716EA" w:rsidRPr="00BB5C50" w:rsidRDefault="00E716EA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к постановлению главы сельского</w:t>
      </w:r>
    </w:p>
    <w:p w:rsidR="00E716EA" w:rsidRPr="00BB5C50" w:rsidRDefault="00E716EA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оселения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Асяновский 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сельсовет</w:t>
      </w:r>
    </w:p>
    <w:p w:rsidR="00E716EA" w:rsidRPr="00BB5C50" w:rsidRDefault="00E716EA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униципального района Дюртюлинский</w:t>
      </w:r>
    </w:p>
    <w:p w:rsidR="00E716EA" w:rsidRPr="00BB5C50" w:rsidRDefault="00E716EA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</w:t>
      </w:r>
    </w:p>
    <w:p w:rsidR="00E716EA" w:rsidRPr="00BB5C50" w:rsidRDefault="00E716EA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2019. № ____</w:t>
      </w:r>
    </w:p>
    <w:p w:rsidR="00E716EA" w:rsidRPr="00BB5C50" w:rsidRDefault="00E716EA" w:rsidP="00F2594A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16EA" w:rsidRDefault="00E716EA" w:rsidP="00F2594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16EA" w:rsidRPr="00A162D8" w:rsidRDefault="00E716EA" w:rsidP="00F2594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E716EA" w:rsidRDefault="00E716EA" w:rsidP="00F2594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взаимодействия при осуществлении контроля Администрации сельского поселения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Асяновский </w:t>
      </w: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сельсовет муниципального района Дюртюлинский район Республики Башкортостан,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</w:p>
    <w:p w:rsidR="00E716EA" w:rsidRPr="00A162D8" w:rsidRDefault="00E716EA" w:rsidP="00F2594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12 декабря 2015 года № 1367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16EA" w:rsidRPr="00A162D8" w:rsidRDefault="00E716EA" w:rsidP="009950A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16EA" w:rsidRPr="00A162D8" w:rsidRDefault="00E716EA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Настоящий Порядок устанавливает правила взаимодействия  при осуществления контроля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Асяновский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Дюртюлинский район Республики Башкортостан (далее – Администрация сельского поселения)  с субъектом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E716EA" w:rsidRPr="00A162D8" w:rsidRDefault="00E716EA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применяется при размещении субъектом  контроля в единой информационной системе в сфере закупок или направлении на согласование в Администрацию сельского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закон). </w:t>
      </w:r>
    </w:p>
    <w:p w:rsidR="00E716EA" w:rsidRPr="00A162D8" w:rsidRDefault="00E716EA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субъекта контроля с Администрацией сельского поселения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E716EA" w:rsidRPr="00A162D8" w:rsidRDefault="00E716EA" w:rsidP="009079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E716EA" w:rsidRPr="00A162D8" w:rsidRDefault="00E716EA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при согласовании с Администрацией сельского поселения объекта контроля или сведений об объекте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E716EA" w:rsidRPr="00A162D8" w:rsidRDefault="00E716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Администрация сельского поселения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E716EA" w:rsidRPr="00A162D8" w:rsidRDefault="00E716EA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E716EA" w:rsidRPr="00A162D8" w:rsidRDefault="00E716EA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Администрацию сельского поселения в следующих формах: </w:t>
      </w:r>
    </w:p>
    <w:p w:rsidR="00E716EA" w:rsidRPr="00A162D8" w:rsidRDefault="00E716EA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E716EA" w:rsidRPr="00A162D8" w:rsidRDefault="00E716EA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E716EA" w:rsidRPr="00A162D8" w:rsidRDefault="00E716EA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E716EA" w:rsidRPr="00A162D8" w:rsidRDefault="00E716EA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E716EA" w:rsidRPr="00A162D8" w:rsidRDefault="00E716EA" w:rsidP="004449A9">
      <w:pPr>
        <w:rPr>
          <w:color w:val="000000"/>
        </w:rPr>
      </w:pPr>
      <w:r w:rsidRPr="00A162D8">
        <w:rPr>
          <w:color w:val="000000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E716EA" w:rsidRPr="00A162D8" w:rsidRDefault="00E716EA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сельского поселения на бумажном носителе в трех экземплярах. При направлении объекта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 </w:t>
      </w:r>
    </w:p>
    <w:p w:rsidR="00E716EA" w:rsidRPr="00A162D8" w:rsidRDefault="00E716EA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сельского поселения и возвращает субъекту контроля один экземпляр закрытого объекта контроля или сведений о закрытом объекте контроля. </w:t>
      </w:r>
    </w:p>
    <w:p w:rsidR="00E716EA" w:rsidRPr="00A162D8" w:rsidRDefault="00E716EA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E716EA" w:rsidRPr="00A162D8" w:rsidRDefault="00E716EA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E716EA" w:rsidRPr="00A162D8" w:rsidRDefault="00E716EA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субъектов контроля с Администрацией сельского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сельского поселения с соблюдением требований законодательства Российской Федерации о защите государственной тайны.</w:t>
      </w:r>
    </w:p>
    <w:p w:rsidR="00E716EA" w:rsidRPr="00A162D8" w:rsidRDefault="00E716EA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9. При осуществлении взаимодействия с субъектом контроля Администрация сельского поселения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E716EA" w:rsidRPr="00A162D8" w:rsidRDefault="00E716EA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а) субъект контроля, указанного в подпункте «а» пункта 4 Правил контроля (далее – получатель бюджетных средств):</w:t>
      </w:r>
    </w:p>
    <w:p w:rsidR="00E716EA" w:rsidRPr="00A162D8" w:rsidRDefault="00E716EA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 w:rsidRPr="00A162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7E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</w:t>
      </w:r>
      <w:r w:rsidRPr="00510F58">
        <w:rPr>
          <w:rFonts w:ascii="Times New Roman" w:hAnsi="Times New Roman" w:cs="Times New Roman"/>
          <w:sz w:val="28"/>
          <w:szCs w:val="28"/>
        </w:rPr>
        <w:t>постановлением  главы Администрации сельского поселения от 05.12.2008 года № 12/8 (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далее – Порядок учета бюджетных обязательств), на учет бюджетных обязательств; </w:t>
      </w:r>
    </w:p>
    <w:p w:rsidR="00E716EA" w:rsidRPr="00A162D8" w:rsidRDefault="00E716EA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</w:t>
      </w:r>
      <w:r w:rsidRPr="00A162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7E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и иных документах, установленных Администрацией сельского поселения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>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 Администрацию сельского поселения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E716EA" w:rsidRPr="00A162D8" w:rsidRDefault="00E716EA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10. При осуществлении взаимодействия с субъектом контроля Администрация сельского поселения осуществляет контроль в соответствии с пунктом 9 настоящего Порядка планов закупок, являющихся объектом контроля (закрытым объектом контроля):</w:t>
      </w:r>
    </w:p>
    <w:p w:rsidR="00E716EA" w:rsidRPr="00A162D8" w:rsidRDefault="00E716EA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а) при размещении субъектом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сельского поселения;</w:t>
      </w:r>
    </w:p>
    <w:p w:rsidR="00E716EA" w:rsidRPr="00A162D8" w:rsidRDefault="00E716EA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б) при постановке Администрации сельского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E716EA" w:rsidRPr="00A162D8" w:rsidRDefault="00E716EA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источников финансирования дефицита бюджета Республики Башкортостан), утвержденным приказом Министерства от 25 декабря 2009 года № 52,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E716EA" w:rsidRPr="00A162D8" w:rsidRDefault="00E716EA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E716EA" w:rsidRPr="00A162D8" w:rsidRDefault="00E716EA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11. При осуществлении взаимодействия с субъектом контроля Администрация сельского поселения проверяет в соответствии с подпунктом «б» пункта 13 Правил контроля следующий объект контроля (закрытый объект контроля, сведения о закрытом объекте контроля):</w:t>
      </w:r>
    </w:p>
    <w:p w:rsidR="00E716EA" w:rsidRPr="00A162D8" w:rsidRDefault="00E716EA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E716EA" w:rsidRPr="00A162D8" w:rsidRDefault="00E716EA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E716EA" w:rsidRPr="00A162D8" w:rsidRDefault="00E716EA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в) протокол определения поставщика (подрядчика, исполнителя) (сведения о протоколе) на:</w:t>
      </w:r>
    </w:p>
    <w:p w:rsidR="00E716EA" w:rsidRPr="00A162D8" w:rsidRDefault="00E716EA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E716EA" w:rsidRPr="00A162D8" w:rsidRDefault="00E716EA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E716EA" w:rsidRPr="00A162D8" w:rsidRDefault="00E716EA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E716EA" w:rsidRPr="00A162D8" w:rsidRDefault="00E716EA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E716EA" w:rsidRPr="00A162D8" w:rsidRDefault="00E716EA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E716EA" w:rsidRPr="00A162D8" w:rsidRDefault="00E716EA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E716EA" w:rsidRPr="00A162D8" w:rsidRDefault="00E716EA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E716EA" w:rsidRPr="00A162D8" w:rsidRDefault="00E716EA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E716EA" w:rsidRPr="00A162D8" w:rsidRDefault="00E716EA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12. Указанные в пункте 11 настоящего Порядка объекты контроля проверяется Администрацией сельского поселения при размещении в ЕИС, а закрытый объект контроля (сведения о закрытом объекте контроля) - при согласовании их финансовым управлением.</w:t>
      </w:r>
    </w:p>
    <w:p w:rsidR="00E716EA" w:rsidRPr="00A162D8" w:rsidRDefault="00E716EA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13. Предусмотренное пунктом 11 настоящего Порядка взаимодействие субъектов контроля с Администрации сельского поселения при проверке объекта контроля (сведений об объекте контроля), указанных в подпунктах «б» - «г» пункта 11 настоящего Порядка, осуществляется с учетом следующих особенностей:</w:t>
      </w:r>
    </w:p>
    <w:p w:rsidR="00E716EA" w:rsidRPr="00A162D8" w:rsidRDefault="00E716EA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а) объект контроля (сведения об объекте контроля), направляемым уполномоченным органом, уполномоченным учреждением, осуществляющим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E716EA" w:rsidRPr="00A162D8" w:rsidRDefault="00E716EA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E716EA" w:rsidRPr="00A162D8" w:rsidRDefault="00E716EA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E716EA" w:rsidRPr="00A162D8" w:rsidRDefault="00E716EA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E716EA" w:rsidRPr="00A162D8" w:rsidRDefault="00E716EA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E716EA" w:rsidRPr="00A162D8" w:rsidRDefault="00E716EA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E716EA" w:rsidRPr="00A162D8" w:rsidRDefault="00E716EA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б) объект контроля по закупкам, указываемым в плане-графике закупок отдельной строкой в установленных случаях проверяется на непревышение включенной в план-график закупок информации о планируемых платежах по  таким закупкам с учетом:</w:t>
      </w:r>
    </w:p>
    <w:p w:rsidR="00E716EA" w:rsidRPr="00A162D8" w:rsidRDefault="00E716EA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E716EA" w:rsidRPr="00A162D8" w:rsidRDefault="00E716EA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E716EA" w:rsidRPr="00A162D8" w:rsidRDefault="00E716EA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E716EA" w:rsidRPr="00A162D8" w:rsidRDefault="00E716EA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E716EA" w:rsidRPr="00A162D8" w:rsidRDefault="00E716EA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E716EA" w:rsidRPr="00A162D8" w:rsidRDefault="00E716EA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сельского поселения:</w:t>
      </w:r>
    </w:p>
    <w:p w:rsidR="00E716EA" w:rsidRPr="00A162D8" w:rsidRDefault="00E716EA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Администрации сельского поселения субъектов Российской Федерации и муниципальных образований, органов управления государственными внебюджетными фондами с субъектом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 Администрация сельского поселения формирует отметку о соответствии закрытой контролируемой информации, содержащейся в закрытом объекте контроля и сведениях о закрытом объекте контроля, и возвращает их субъекту контроля;</w:t>
      </w:r>
    </w:p>
    <w:p w:rsidR="00E716EA" w:rsidRPr="00A162D8" w:rsidRDefault="00E716EA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б) в случае выявления при проведении Администрации сельского поселения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сельского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E716EA" w:rsidRPr="00A162D8" w:rsidRDefault="00E716EA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Администрации сельского поселения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E716EA" w:rsidRPr="00E851A7" w:rsidRDefault="00E716EA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 объекте контроля, указанных в пункте 11 настоящего Порядка, до внесения в них изменений не размещает такие объекты в ЕИС или проставляет на закрытом объекте контроля и сведениях о закрытом объекте контроля отметку о несоответствии и возвращает их субъекту контроля.</w:t>
      </w:r>
    </w:p>
    <w:p w:rsidR="00E716EA" w:rsidRPr="00E851A7" w:rsidRDefault="00E716EA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716EA" w:rsidRPr="00E851A7" w:rsidSect="005D5C0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6EA" w:rsidRDefault="00E716EA" w:rsidP="009470C4">
      <w:r>
        <w:separator/>
      </w:r>
    </w:p>
  </w:endnote>
  <w:endnote w:type="continuationSeparator" w:id="0">
    <w:p w:rsidR="00E716EA" w:rsidRDefault="00E716EA" w:rsidP="0094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EA" w:rsidRDefault="00E716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EA" w:rsidRDefault="00E716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6EA" w:rsidRDefault="00E716EA" w:rsidP="009470C4">
      <w:r>
        <w:separator/>
      </w:r>
    </w:p>
  </w:footnote>
  <w:footnote w:type="continuationSeparator" w:id="0">
    <w:p w:rsidR="00E716EA" w:rsidRDefault="00E716EA" w:rsidP="00947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EA" w:rsidRDefault="00E716EA">
    <w:pPr>
      <w:pStyle w:val="Header"/>
      <w:jc w:val="center"/>
    </w:pPr>
    <w:fldSimple w:instr="PAGE   \* MERGEFORMAT">
      <w:r>
        <w:rPr>
          <w:noProof/>
        </w:rPr>
        <w:t>9</w:t>
      </w:r>
    </w:fldSimple>
  </w:p>
  <w:p w:rsidR="00E716EA" w:rsidRDefault="00E716EA" w:rsidP="009470C4">
    <w:pPr>
      <w:pStyle w:val="Header"/>
      <w:tabs>
        <w:tab w:val="clear" w:pos="4677"/>
        <w:tab w:val="clear" w:pos="9355"/>
        <w:tab w:val="left" w:pos="363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EA" w:rsidRDefault="00E716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3F0"/>
    <w:rsid w:val="00012C91"/>
    <w:rsid w:val="00021B74"/>
    <w:rsid w:val="0004715C"/>
    <w:rsid w:val="00064F4E"/>
    <w:rsid w:val="00085615"/>
    <w:rsid w:val="00092513"/>
    <w:rsid w:val="0009366E"/>
    <w:rsid w:val="000B44A3"/>
    <w:rsid w:val="000B4BBD"/>
    <w:rsid w:val="000B51B8"/>
    <w:rsid w:val="000B5ABF"/>
    <w:rsid w:val="000B6F06"/>
    <w:rsid w:val="000D05CB"/>
    <w:rsid w:val="000E165D"/>
    <w:rsid w:val="000E263C"/>
    <w:rsid w:val="000F2C2D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7F0"/>
    <w:rsid w:val="00152D87"/>
    <w:rsid w:val="00153CBE"/>
    <w:rsid w:val="0015667A"/>
    <w:rsid w:val="0018535B"/>
    <w:rsid w:val="00191BFD"/>
    <w:rsid w:val="001A089A"/>
    <w:rsid w:val="001D6FA5"/>
    <w:rsid w:val="001E5849"/>
    <w:rsid w:val="001E73A7"/>
    <w:rsid w:val="001F13A4"/>
    <w:rsid w:val="001F2686"/>
    <w:rsid w:val="001F5FF0"/>
    <w:rsid w:val="00213D72"/>
    <w:rsid w:val="002150F2"/>
    <w:rsid w:val="002221DF"/>
    <w:rsid w:val="00225C28"/>
    <w:rsid w:val="002307EA"/>
    <w:rsid w:val="00233138"/>
    <w:rsid w:val="002407D8"/>
    <w:rsid w:val="002458F6"/>
    <w:rsid w:val="0025272D"/>
    <w:rsid w:val="00254A94"/>
    <w:rsid w:val="0025742E"/>
    <w:rsid w:val="00264532"/>
    <w:rsid w:val="00265E5C"/>
    <w:rsid w:val="00280902"/>
    <w:rsid w:val="00296F86"/>
    <w:rsid w:val="002B481B"/>
    <w:rsid w:val="002C0143"/>
    <w:rsid w:val="002C099E"/>
    <w:rsid w:val="002E3153"/>
    <w:rsid w:val="002E3A99"/>
    <w:rsid w:val="002F2AF8"/>
    <w:rsid w:val="0030249A"/>
    <w:rsid w:val="00302FCF"/>
    <w:rsid w:val="003441A4"/>
    <w:rsid w:val="00347EC9"/>
    <w:rsid w:val="0035003A"/>
    <w:rsid w:val="00351B75"/>
    <w:rsid w:val="003573B5"/>
    <w:rsid w:val="003615FF"/>
    <w:rsid w:val="003642E9"/>
    <w:rsid w:val="0036435A"/>
    <w:rsid w:val="003757DD"/>
    <w:rsid w:val="003937E0"/>
    <w:rsid w:val="003A107A"/>
    <w:rsid w:val="003A1CC5"/>
    <w:rsid w:val="003B0158"/>
    <w:rsid w:val="003B142B"/>
    <w:rsid w:val="003C2F3D"/>
    <w:rsid w:val="003C6AD5"/>
    <w:rsid w:val="003E4998"/>
    <w:rsid w:val="003F1FF7"/>
    <w:rsid w:val="004049AF"/>
    <w:rsid w:val="00426326"/>
    <w:rsid w:val="00440EEB"/>
    <w:rsid w:val="0044373B"/>
    <w:rsid w:val="004449A9"/>
    <w:rsid w:val="00446B41"/>
    <w:rsid w:val="00446E64"/>
    <w:rsid w:val="00450F8B"/>
    <w:rsid w:val="004545E6"/>
    <w:rsid w:val="00467997"/>
    <w:rsid w:val="004771CB"/>
    <w:rsid w:val="00481062"/>
    <w:rsid w:val="00492BD2"/>
    <w:rsid w:val="00493E73"/>
    <w:rsid w:val="00494743"/>
    <w:rsid w:val="004A255D"/>
    <w:rsid w:val="004B72B7"/>
    <w:rsid w:val="004B7AD8"/>
    <w:rsid w:val="004D4705"/>
    <w:rsid w:val="004D6B40"/>
    <w:rsid w:val="004D6F2E"/>
    <w:rsid w:val="004E4C31"/>
    <w:rsid w:val="004F5867"/>
    <w:rsid w:val="005074EC"/>
    <w:rsid w:val="00510F58"/>
    <w:rsid w:val="00520C76"/>
    <w:rsid w:val="005264FE"/>
    <w:rsid w:val="0054174D"/>
    <w:rsid w:val="00543A38"/>
    <w:rsid w:val="00545BCC"/>
    <w:rsid w:val="00592C0C"/>
    <w:rsid w:val="005968F7"/>
    <w:rsid w:val="005A49EA"/>
    <w:rsid w:val="005B666B"/>
    <w:rsid w:val="005B6978"/>
    <w:rsid w:val="005B7993"/>
    <w:rsid w:val="005C0DDE"/>
    <w:rsid w:val="005C102D"/>
    <w:rsid w:val="005D04AF"/>
    <w:rsid w:val="005D553A"/>
    <w:rsid w:val="005D5C00"/>
    <w:rsid w:val="005E4871"/>
    <w:rsid w:val="006105A2"/>
    <w:rsid w:val="0061428A"/>
    <w:rsid w:val="00636200"/>
    <w:rsid w:val="0064463F"/>
    <w:rsid w:val="006672C9"/>
    <w:rsid w:val="00667DA9"/>
    <w:rsid w:val="00673366"/>
    <w:rsid w:val="00686A16"/>
    <w:rsid w:val="00687595"/>
    <w:rsid w:val="00696C08"/>
    <w:rsid w:val="0069775E"/>
    <w:rsid w:val="006A3AF0"/>
    <w:rsid w:val="006B5D0C"/>
    <w:rsid w:val="006C47A8"/>
    <w:rsid w:val="006C5CE5"/>
    <w:rsid w:val="006D5732"/>
    <w:rsid w:val="006E5851"/>
    <w:rsid w:val="006F143E"/>
    <w:rsid w:val="006F2062"/>
    <w:rsid w:val="00706D82"/>
    <w:rsid w:val="00716CCF"/>
    <w:rsid w:val="00733AFD"/>
    <w:rsid w:val="00743742"/>
    <w:rsid w:val="007619C4"/>
    <w:rsid w:val="00773F62"/>
    <w:rsid w:val="0079769C"/>
    <w:rsid w:val="007A43F0"/>
    <w:rsid w:val="007B3FD0"/>
    <w:rsid w:val="007C6635"/>
    <w:rsid w:val="007C72AC"/>
    <w:rsid w:val="007D275F"/>
    <w:rsid w:val="007E121A"/>
    <w:rsid w:val="007F0227"/>
    <w:rsid w:val="008130C3"/>
    <w:rsid w:val="0081551D"/>
    <w:rsid w:val="0082471A"/>
    <w:rsid w:val="008463FB"/>
    <w:rsid w:val="008541E7"/>
    <w:rsid w:val="00854E61"/>
    <w:rsid w:val="008577D1"/>
    <w:rsid w:val="00864BA5"/>
    <w:rsid w:val="00870FDB"/>
    <w:rsid w:val="0087479B"/>
    <w:rsid w:val="00880C5A"/>
    <w:rsid w:val="008844A1"/>
    <w:rsid w:val="0089051A"/>
    <w:rsid w:val="00897D29"/>
    <w:rsid w:val="008B437E"/>
    <w:rsid w:val="008D5CA1"/>
    <w:rsid w:val="008E15D1"/>
    <w:rsid w:val="008E688F"/>
    <w:rsid w:val="008F41EB"/>
    <w:rsid w:val="008F4FE1"/>
    <w:rsid w:val="008F7E29"/>
    <w:rsid w:val="00900D74"/>
    <w:rsid w:val="00900DD2"/>
    <w:rsid w:val="00904B2B"/>
    <w:rsid w:val="009079B2"/>
    <w:rsid w:val="00910876"/>
    <w:rsid w:val="009141E0"/>
    <w:rsid w:val="00921153"/>
    <w:rsid w:val="0092587B"/>
    <w:rsid w:val="00926151"/>
    <w:rsid w:val="009364C6"/>
    <w:rsid w:val="00945A47"/>
    <w:rsid w:val="009470C4"/>
    <w:rsid w:val="009600C6"/>
    <w:rsid w:val="00972C21"/>
    <w:rsid w:val="00980D01"/>
    <w:rsid w:val="009820A7"/>
    <w:rsid w:val="009847BF"/>
    <w:rsid w:val="00986F48"/>
    <w:rsid w:val="009950AF"/>
    <w:rsid w:val="00995FEC"/>
    <w:rsid w:val="009A58CF"/>
    <w:rsid w:val="009B797B"/>
    <w:rsid w:val="009E7AE1"/>
    <w:rsid w:val="00A162D8"/>
    <w:rsid w:val="00A26DEB"/>
    <w:rsid w:val="00A35060"/>
    <w:rsid w:val="00A407AC"/>
    <w:rsid w:val="00A42E45"/>
    <w:rsid w:val="00A60FE3"/>
    <w:rsid w:val="00A67C04"/>
    <w:rsid w:val="00A778BE"/>
    <w:rsid w:val="00A864E0"/>
    <w:rsid w:val="00A9732D"/>
    <w:rsid w:val="00AA0241"/>
    <w:rsid w:val="00AB390F"/>
    <w:rsid w:val="00AB4D4B"/>
    <w:rsid w:val="00AB5DB1"/>
    <w:rsid w:val="00AB7658"/>
    <w:rsid w:val="00AC25E9"/>
    <w:rsid w:val="00AE0A71"/>
    <w:rsid w:val="00AF08EB"/>
    <w:rsid w:val="00B009C7"/>
    <w:rsid w:val="00B01147"/>
    <w:rsid w:val="00B11D13"/>
    <w:rsid w:val="00B1436A"/>
    <w:rsid w:val="00B15FBC"/>
    <w:rsid w:val="00B35B8F"/>
    <w:rsid w:val="00B449D4"/>
    <w:rsid w:val="00B4753C"/>
    <w:rsid w:val="00B56619"/>
    <w:rsid w:val="00B60650"/>
    <w:rsid w:val="00B71BF4"/>
    <w:rsid w:val="00B77321"/>
    <w:rsid w:val="00B837BF"/>
    <w:rsid w:val="00B858B9"/>
    <w:rsid w:val="00B90A88"/>
    <w:rsid w:val="00B9163A"/>
    <w:rsid w:val="00B9644B"/>
    <w:rsid w:val="00BA586D"/>
    <w:rsid w:val="00BA76E0"/>
    <w:rsid w:val="00BB5C50"/>
    <w:rsid w:val="00BB6287"/>
    <w:rsid w:val="00BC0772"/>
    <w:rsid w:val="00BC4E92"/>
    <w:rsid w:val="00BE0761"/>
    <w:rsid w:val="00BE22D9"/>
    <w:rsid w:val="00BE5274"/>
    <w:rsid w:val="00BE7486"/>
    <w:rsid w:val="00BF012C"/>
    <w:rsid w:val="00BF0B48"/>
    <w:rsid w:val="00C01F59"/>
    <w:rsid w:val="00C103E3"/>
    <w:rsid w:val="00C104CD"/>
    <w:rsid w:val="00C21714"/>
    <w:rsid w:val="00C27C4A"/>
    <w:rsid w:val="00C30EA7"/>
    <w:rsid w:val="00C55DF4"/>
    <w:rsid w:val="00C65679"/>
    <w:rsid w:val="00C65A9F"/>
    <w:rsid w:val="00C76F40"/>
    <w:rsid w:val="00C86FEC"/>
    <w:rsid w:val="00C9269A"/>
    <w:rsid w:val="00C95763"/>
    <w:rsid w:val="00C97744"/>
    <w:rsid w:val="00CA3A88"/>
    <w:rsid w:val="00CA4BE6"/>
    <w:rsid w:val="00CC7DA9"/>
    <w:rsid w:val="00CD0F4F"/>
    <w:rsid w:val="00CD3881"/>
    <w:rsid w:val="00CE1DB9"/>
    <w:rsid w:val="00CE37BF"/>
    <w:rsid w:val="00CE4351"/>
    <w:rsid w:val="00CE71F7"/>
    <w:rsid w:val="00CF617F"/>
    <w:rsid w:val="00D04FE9"/>
    <w:rsid w:val="00D34AB6"/>
    <w:rsid w:val="00D37948"/>
    <w:rsid w:val="00D37B7F"/>
    <w:rsid w:val="00D512B0"/>
    <w:rsid w:val="00D63F50"/>
    <w:rsid w:val="00D66DBA"/>
    <w:rsid w:val="00D7051B"/>
    <w:rsid w:val="00D73C9A"/>
    <w:rsid w:val="00D80E88"/>
    <w:rsid w:val="00D829BA"/>
    <w:rsid w:val="00D94047"/>
    <w:rsid w:val="00DB7EC6"/>
    <w:rsid w:val="00DC2315"/>
    <w:rsid w:val="00DC6FD1"/>
    <w:rsid w:val="00DE5E1F"/>
    <w:rsid w:val="00DF7A6B"/>
    <w:rsid w:val="00E00509"/>
    <w:rsid w:val="00E00654"/>
    <w:rsid w:val="00E06874"/>
    <w:rsid w:val="00E156A7"/>
    <w:rsid w:val="00E36832"/>
    <w:rsid w:val="00E460AA"/>
    <w:rsid w:val="00E56212"/>
    <w:rsid w:val="00E56A5E"/>
    <w:rsid w:val="00E60F27"/>
    <w:rsid w:val="00E62579"/>
    <w:rsid w:val="00E6640C"/>
    <w:rsid w:val="00E66EE8"/>
    <w:rsid w:val="00E716EA"/>
    <w:rsid w:val="00E71F04"/>
    <w:rsid w:val="00E739A7"/>
    <w:rsid w:val="00E768B2"/>
    <w:rsid w:val="00E81EB6"/>
    <w:rsid w:val="00E83AFF"/>
    <w:rsid w:val="00E851A7"/>
    <w:rsid w:val="00E85F75"/>
    <w:rsid w:val="00E95CEA"/>
    <w:rsid w:val="00EB0581"/>
    <w:rsid w:val="00EB78A0"/>
    <w:rsid w:val="00EC6E7F"/>
    <w:rsid w:val="00ED02F0"/>
    <w:rsid w:val="00EE3450"/>
    <w:rsid w:val="00EE62A3"/>
    <w:rsid w:val="00EF5FC0"/>
    <w:rsid w:val="00F14EB9"/>
    <w:rsid w:val="00F20BE6"/>
    <w:rsid w:val="00F24236"/>
    <w:rsid w:val="00F2552B"/>
    <w:rsid w:val="00F2594A"/>
    <w:rsid w:val="00F27B05"/>
    <w:rsid w:val="00F41BA8"/>
    <w:rsid w:val="00F42ABB"/>
    <w:rsid w:val="00F511C0"/>
    <w:rsid w:val="00F6495F"/>
    <w:rsid w:val="00FA0C3B"/>
    <w:rsid w:val="00FA0D18"/>
    <w:rsid w:val="00FA2D82"/>
    <w:rsid w:val="00FA5CB2"/>
    <w:rsid w:val="00FB08E6"/>
    <w:rsid w:val="00FC39B5"/>
    <w:rsid w:val="00FC3FEC"/>
    <w:rsid w:val="00FC75E4"/>
    <w:rsid w:val="00FD2CB3"/>
    <w:rsid w:val="00FD5779"/>
    <w:rsid w:val="00FD7E58"/>
    <w:rsid w:val="00FE4F3B"/>
    <w:rsid w:val="00FE5282"/>
    <w:rsid w:val="00FE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62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43F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7A43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43F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7A43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NoSpacing">
    <w:name w:val="No Spacing"/>
    <w:uiPriority w:val="99"/>
    <w:qFormat/>
    <w:rsid w:val="00696C08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F13A4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13A4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70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70C4"/>
    <w:rPr>
      <w:rFonts w:cs="Times New Roman"/>
    </w:rPr>
  </w:style>
  <w:style w:type="paragraph" w:styleId="ListParagraph">
    <w:name w:val="List Paragraph"/>
    <w:basedOn w:val="Normal"/>
    <w:autoRedefine/>
    <w:uiPriority w:val="99"/>
    <w:qFormat/>
    <w:rsid w:val="006F2062"/>
    <w:pPr>
      <w:spacing w:before="60"/>
      <w:outlineLvl w:val="1"/>
    </w:pPr>
  </w:style>
  <w:style w:type="paragraph" w:styleId="FootnoteText">
    <w:name w:val="footnote text"/>
    <w:basedOn w:val="Normal"/>
    <w:link w:val="FootnoteTextChar"/>
    <w:uiPriority w:val="99"/>
    <w:semiHidden/>
    <w:rsid w:val="006F2062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F2062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F206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9</Pages>
  <Words>3422</Words>
  <Characters>19508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Гилязиева Азалия Рафатовна</dc:creator>
  <cp:keywords/>
  <dc:description/>
  <cp:lastModifiedBy>User</cp:lastModifiedBy>
  <cp:revision>3</cp:revision>
  <cp:lastPrinted>2019-12-20T06:51:00Z</cp:lastPrinted>
  <dcterms:created xsi:type="dcterms:W3CDTF">2019-12-20T06:37:00Z</dcterms:created>
  <dcterms:modified xsi:type="dcterms:W3CDTF">2019-12-20T06:52:00Z</dcterms:modified>
</cp:coreProperties>
</file>