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Default="002F1CD9" w:rsidP="006E1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Ключевые изменения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в 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>порядк</w:t>
      </w:r>
      <w:r>
        <w:rPr>
          <w:rFonts w:ascii="Times New Roman" w:hAnsi="Times New Roman"/>
          <w:b/>
          <w:sz w:val="28"/>
          <w:szCs w:val="24"/>
          <w:lang w:eastAsia="ru-RU"/>
        </w:rPr>
        <w:t>е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исчисления и уплаты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2F1CD9" w:rsidRPr="0050695C" w:rsidRDefault="002F1CD9" w:rsidP="006E1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0695C">
        <w:rPr>
          <w:rFonts w:ascii="Times New Roman" w:hAnsi="Times New Roman"/>
          <w:b/>
          <w:sz w:val="28"/>
          <w:szCs w:val="24"/>
          <w:lang w:eastAsia="ru-RU"/>
        </w:rPr>
        <w:t>транспортного и земельного налогов юридически</w:t>
      </w:r>
      <w:r>
        <w:rPr>
          <w:rFonts w:ascii="Times New Roman" w:hAnsi="Times New Roman"/>
          <w:b/>
          <w:sz w:val="28"/>
          <w:szCs w:val="24"/>
          <w:lang w:eastAsia="ru-RU"/>
        </w:rPr>
        <w:t>ми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лиц</w:t>
      </w:r>
      <w:r>
        <w:rPr>
          <w:rFonts w:ascii="Times New Roman" w:hAnsi="Times New Roman"/>
          <w:b/>
          <w:sz w:val="28"/>
          <w:szCs w:val="24"/>
          <w:lang w:eastAsia="ru-RU"/>
        </w:rPr>
        <w:t>ами</w:t>
      </w:r>
    </w:p>
    <w:p w:rsidR="002F1CD9" w:rsidRDefault="002F1CD9" w:rsidP="006023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F1CD9" w:rsidRDefault="002F1CD9" w:rsidP="00602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01.01.2021 </w:t>
      </w:r>
      <w:r>
        <w:rPr>
          <w:rFonts w:ascii="Times New Roman" w:hAnsi="Times New Roman"/>
          <w:sz w:val="28"/>
          <w:szCs w:val="24"/>
          <w:lang w:eastAsia="ru-RU"/>
        </w:rPr>
        <w:t xml:space="preserve">изменяется </w:t>
      </w:r>
      <w:r w:rsidRPr="00D230F9">
        <w:rPr>
          <w:rFonts w:ascii="Times New Roman" w:hAnsi="Times New Roman"/>
          <w:sz w:val="28"/>
          <w:szCs w:val="24"/>
          <w:lang w:eastAsia="ru-RU"/>
        </w:rPr>
        <w:t>поряд</w:t>
      </w:r>
      <w:r>
        <w:rPr>
          <w:rFonts w:ascii="Times New Roman" w:hAnsi="Times New Roman"/>
          <w:sz w:val="28"/>
          <w:szCs w:val="24"/>
          <w:lang w:eastAsia="ru-RU"/>
        </w:rPr>
        <w:t>ок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75E9E">
        <w:rPr>
          <w:rFonts w:ascii="Times New Roman" w:hAnsi="Times New Roman"/>
          <w:sz w:val="28"/>
          <w:szCs w:val="24"/>
          <w:lang w:eastAsia="ru-RU"/>
        </w:rPr>
        <w:t>исчисления и уплаты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транспортного и земельного налогов организаци</w:t>
      </w:r>
      <w:r>
        <w:rPr>
          <w:rFonts w:ascii="Times New Roman" w:hAnsi="Times New Roman"/>
          <w:sz w:val="28"/>
          <w:szCs w:val="24"/>
          <w:lang w:eastAsia="ru-RU"/>
        </w:rPr>
        <w:t>ями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2F1CD9" w:rsidRDefault="002F1CD9" w:rsidP="00602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230F9">
        <w:rPr>
          <w:rFonts w:ascii="Times New Roman" w:hAnsi="Times New Roman"/>
          <w:sz w:val="28"/>
          <w:szCs w:val="24"/>
          <w:lang w:eastAsia="ru-RU"/>
        </w:rPr>
        <w:t xml:space="preserve">начиная </w:t>
      </w:r>
      <w:bookmarkStart w:id="0" w:name="_GoBack"/>
      <w:bookmarkEnd w:id="0"/>
      <w:r w:rsidRPr="00D230F9">
        <w:rPr>
          <w:rFonts w:ascii="Times New Roman" w:hAnsi="Times New Roman"/>
          <w:sz w:val="28"/>
          <w:szCs w:val="24"/>
          <w:lang w:eastAsia="ru-RU"/>
        </w:rPr>
        <w:t xml:space="preserve">с налогового периода 2020 </w:t>
      </w:r>
      <w:r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(Федеральный </w:t>
      </w: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D230F9">
        <w:rPr>
          <w:rFonts w:ascii="Times New Roman" w:hAnsi="Times New Roman"/>
          <w:sz w:val="28"/>
          <w:szCs w:val="24"/>
          <w:lang w:eastAsia="ru-RU"/>
        </w:rPr>
        <w:t>акон от 15.04.2019 № 63-ФЗ).</w:t>
      </w:r>
    </w:p>
    <w:p w:rsidR="002F1CD9" w:rsidRDefault="002F1CD9" w:rsidP="006023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ook w:val="00A0"/>
      </w:tblPr>
      <w:tblGrid>
        <w:gridCol w:w="5245"/>
        <w:gridCol w:w="10631"/>
      </w:tblGrid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Представление декларации по транспортному и земельному налогам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Обязанность по представлению деклараций отменена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Сообщение налоговых органов об исчисленных суммах транспортного и земельного налогов за налоговый период (далее - Сообщение)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Направляется налогоплательщикам-организациям (их обособленным подразделениям) по месту нахождения принадлежащих им транспортных средств и налогоплательщикам-организациям по месту нахождения земельных участков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Сроки направления сообщения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10 дней после составления Сообщения, но не позднее 6 месяцев со дня истечения установленного срока уплаты налога за соответствующий налоговый период;</w:t>
            </w:r>
          </w:p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2-х месяцев со дня получения налоговыми органами информации, повлекшей исчисление (перерасчет) транспортного налога;</w:t>
            </w:r>
          </w:p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одного месяца со дня получения информации о том, что организация находится в процессе ликвидации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Представление налогоплательщиком пояснений и (или) документов, подтверждающих правильность исчисления, полноту и своевременность уплаты налога и др., на основании полученного Сообщения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10 дней после получения Сообщения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Сроки рассмотрения налоговыми органами, полученных от налогоплательщика пояснений и (или) документов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месяца со дня их получения. Данный срок может быть продлен по решению руководителя (заместителя руководителя) налогового органа не более чем на один месяц, уведомив об этом налогоплательщика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 уплаты транспортного и земельного налогов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1 марта года, следующего за истекшим налоговым периодом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Сроки уплаты авансовых платежей по транспортному и земельному налогам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последнего числа месяца, следующего за истекшим отчетным периодом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льготы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На основании заявления, представленного в налоговые органы по форме, утвержденной Приказом ФНС России 25.07.2019 № ММВ-7-21/377@ (КНД 1150064)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Сроки представления заявления на льготу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 установлены</w:t>
            </w:r>
          </w:p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При этом документы, приложенные к заявлению должны подтверждать право на льготу в соответствующем налоговом периоде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Сроки рассмотрения налоговыми органами заявления на льготу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30 дней со дня его получения. Данный срок может быть продлен по решению руководителя (заместителя руководителя) налогового органа на срок не более чем на 30 дней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Если сообщение об исчисленной сумме налога в отношении земельного участка или транспортного средства, которые являются объектами налогообложения не получено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Необходимо подать в налоговые органы сообщение о наличии объекта налогообложения и копии документов, подтверждающих право на земельный участок/транспортное средство. Форма сообщения и Порядок ее заполнения утверждены Приказом ФНС России от 25.02.2020 № ЕД-7-21/124@</w:t>
            </w:r>
          </w:p>
        </w:tc>
      </w:tr>
      <w:tr w:rsidR="002F1CD9" w:rsidRPr="00EA6627" w:rsidTr="00EA6627">
        <w:tc>
          <w:tcPr>
            <w:tcW w:w="5245" w:type="dxa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Сверка сведений Единого государственного реестра налогоплательщиков (ЕГРН) о принадлежащих компаниям земельных участках и транспортных средствах (далее - Сверка)</w:t>
            </w:r>
          </w:p>
        </w:tc>
        <w:tc>
          <w:tcPr>
            <w:tcW w:w="10631" w:type="dxa"/>
          </w:tcPr>
          <w:p w:rsidR="002F1CD9" w:rsidRPr="00EA6627" w:rsidRDefault="002F1CD9" w:rsidP="00EA6627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Проводится налоговыми органами на основании обращения налогоплательщика в целях обеспечения максимальной достоверности, полноты и актуальности сведений, используемых при формировании сообщений</w:t>
            </w:r>
          </w:p>
        </w:tc>
      </w:tr>
      <w:tr w:rsidR="002F1CD9" w:rsidRPr="00EA6627" w:rsidTr="00EA6627">
        <w:tc>
          <w:tcPr>
            <w:tcW w:w="5245" w:type="dxa"/>
            <w:shd w:val="clear" w:color="auto" w:fill="DBE5F1"/>
          </w:tcPr>
          <w:p w:rsidR="002F1CD9" w:rsidRPr="00EA6627" w:rsidRDefault="002F1CD9" w:rsidP="00EA6627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Порядок проведения Сверки</w:t>
            </w:r>
          </w:p>
        </w:tc>
        <w:tc>
          <w:tcPr>
            <w:tcW w:w="10631" w:type="dxa"/>
            <w:shd w:val="clear" w:color="auto" w:fill="DBE5F1"/>
          </w:tcPr>
          <w:p w:rsidR="002F1CD9" w:rsidRPr="00EA6627" w:rsidRDefault="002F1CD9" w:rsidP="00EA662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</w:rPr>
              <w:t>Н</w:t>
            </w: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алогоплательщикам рекомендуется в установленном порядке получить выписку из ЕГРН</w:t>
            </w:r>
          </w:p>
          <w:p w:rsidR="002F1CD9" w:rsidRPr="00EA6627" w:rsidRDefault="002F1CD9" w:rsidP="00EA662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Если, по мнению налогоплательщика, сведения ЕГРН не совпадают с информацией в официальных ресурсах ГИБДД МВД России, Росреестра, и др. рекомендуется сообщить об этом в налоговую инспекцию по месту нахождения транспортного средства или земельного участка. При этом целесообразно указать, в каких именно данных выявлены расхождения.</w:t>
            </w:r>
          </w:p>
          <w:p w:rsidR="002F1CD9" w:rsidRPr="00EA6627" w:rsidRDefault="002F1CD9" w:rsidP="00EA6627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A6627">
              <w:rPr>
                <w:rFonts w:ascii="Times New Roman" w:hAnsi="Times New Roman"/>
                <w:sz w:val="25"/>
                <w:szCs w:val="25"/>
                <w:lang w:eastAsia="ru-RU"/>
              </w:rPr>
              <w:t>После проверки информации, в том числе с помощью межведомственного электронного взаимодействия, налоговый орган актуализирует сведения ЕГРН при наличии оснований, предусмотренных НК РФ, и проинформирует налогоплательщика</w:t>
            </w:r>
          </w:p>
        </w:tc>
      </w:tr>
    </w:tbl>
    <w:p w:rsidR="002F1CD9" w:rsidRDefault="002F1CD9" w:rsidP="00970E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F1CD9" w:rsidSect="0060234B">
      <w:pgSz w:w="16838" w:h="11906" w:orient="landscape"/>
      <w:pgMar w:top="426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C10"/>
    <w:multiLevelType w:val="hybridMultilevel"/>
    <w:tmpl w:val="145A061A"/>
    <w:lvl w:ilvl="0" w:tplc="FAECD34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79"/>
    <w:rsid w:val="000361BD"/>
    <w:rsid w:val="00186ADA"/>
    <w:rsid w:val="001F3C52"/>
    <w:rsid w:val="002519BD"/>
    <w:rsid w:val="002F1CD9"/>
    <w:rsid w:val="004A0EB4"/>
    <w:rsid w:val="0050695C"/>
    <w:rsid w:val="005C7EBD"/>
    <w:rsid w:val="005F0CA4"/>
    <w:rsid w:val="0060234B"/>
    <w:rsid w:val="006454B6"/>
    <w:rsid w:val="00690BFF"/>
    <w:rsid w:val="006E1D4D"/>
    <w:rsid w:val="00706422"/>
    <w:rsid w:val="007649E1"/>
    <w:rsid w:val="00775E9E"/>
    <w:rsid w:val="007B440D"/>
    <w:rsid w:val="007B4691"/>
    <w:rsid w:val="007B5201"/>
    <w:rsid w:val="00970E79"/>
    <w:rsid w:val="00A53256"/>
    <w:rsid w:val="00C84F5D"/>
    <w:rsid w:val="00D1781F"/>
    <w:rsid w:val="00D230F9"/>
    <w:rsid w:val="00E97910"/>
    <w:rsid w:val="00EA6627"/>
    <w:rsid w:val="00F0399A"/>
    <w:rsid w:val="00F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изменения в порядке исчисления и уплаты </dc:title>
  <dc:subject/>
  <dc:creator>User</dc:creator>
  <cp:keywords/>
  <dc:description/>
  <cp:lastModifiedBy>User</cp:lastModifiedBy>
  <cp:revision>2</cp:revision>
  <cp:lastPrinted>2020-08-07T10:45:00Z</cp:lastPrinted>
  <dcterms:created xsi:type="dcterms:W3CDTF">2020-08-13T03:43:00Z</dcterms:created>
  <dcterms:modified xsi:type="dcterms:W3CDTF">2020-08-13T03:43:00Z</dcterms:modified>
</cp:coreProperties>
</file>