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2" w:rsidRPr="000B1DDA" w:rsidRDefault="004F2482" w:rsidP="000B1DDA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Приложение № 6</w:t>
      </w:r>
    </w:p>
    <w:p w:rsidR="004F2482" w:rsidRDefault="004F2482" w:rsidP="000B1DD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</w:p>
    <w:p w:rsidR="004F2482" w:rsidRPr="0052116D" w:rsidRDefault="004F2482" w:rsidP="0052116D">
      <w:pPr>
        <w:spacing w:after="30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52116D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На сайте ФНС заработала новая промостраница, которая поможет разобраться в налоговых уведомлениях</w:t>
      </w:r>
    </w:p>
    <w:bookmarkEnd w:id="0"/>
    <w:p w:rsidR="004F2482" w:rsidRPr="00B319B6" w:rsidRDefault="004F2482" w:rsidP="00521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19B6">
        <w:rPr>
          <w:rFonts w:ascii="Times New Roman" w:hAnsi="Times New Roman"/>
          <w:color w:val="000000"/>
          <w:sz w:val="28"/>
          <w:szCs w:val="28"/>
          <w:lang w:eastAsia="ru-RU"/>
        </w:rPr>
        <w:t>На сайте ФНС России появилась новая промостраница "Налоговое уведомление 2020", где пользователям представлены разъяснения по типовым вопросам (жизненным ситуациям). В их числе:</w:t>
      </w:r>
    </w:p>
    <w:p w:rsidR="004F2482" w:rsidRPr="00B319B6" w:rsidRDefault="004F2482" w:rsidP="005211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19B6">
        <w:rPr>
          <w:rFonts w:ascii="Times New Roman" w:hAnsi="Times New Roman"/>
          <w:color w:val="000000"/>
          <w:sz w:val="28"/>
          <w:szCs w:val="28"/>
          <w:lang w:eastAsia="ru-RU"/>
        </w:rPr>
        <w:t>что такое налоговое уведомление;</w:t>
      </w:r>
    </w:p>
    <w:p w:rsidR="004F2482" w:rsidRPr="00B319B6" w:rsidRDefault="004F2482" w:rsidP="005211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19B6">
        <w:rPr>
          <w:rFonts w:ascii="Times New Roman" w:hAnsi="Times New Roman"/>
          <w:color w:val="000000"/>
          <w:sz w:val="28"/>
          <w:szCs w:val="28"/>
          <w:lang w:eastAsia="ru-RU"/>
        </w:rPr>
        <w:t>где его можно получить и как его исполнить;</w:t>
      </w:r>
    </w:p>
    <w:p w:rsidR="004F2482" w:rsidRPr="00B319B6" w:rsidRDefault="004F2482" w:rsidP="005211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19B6">
        <w:rPr>
          <w:rFonts w:ascii="Times New Roman" w:hAnsi="Times New Roman"/>
          <w:color w:val="000000"/>
          <w:sz w:val="28"/>
          <w:szCs w:val="28"/>
          <w:lang w:eastAsia="ru-RU"/>
        </w:rPr>
        <w:t>что делать, если налоговое уведомление не пришло;</w:t>
      </w:r>
    </w:p>
    <w:p w:rsidR="004F2482" w:rsidRPr="00B319B6" w:rsidRDefault="004F2482" w:rsidP="005211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19B6">
        <w:rPr>
          <w:rFonts w:ascii="Times New Roman" w:hAnsi="Times New Roman"/>
          <w:color w:val="000000"/>
          <w:sz w:val="28"/>
          <w:szCs w:val="28"/>
          <w:lang w:eastAsia="ru-RU"/>
        </w:rPr>
        <w:t>где можно уточнить информацию о ставках и льготах, указанных в уведомлении и пр.</w:t>
      </w:r>
    </w:p>
    <w:p w:rsidR="004F2482" w:rsidRPr="00B319B6" w:rsidRDefault="004F2482" w:rsidP="00521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19B6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промостраница содержит информацию о налогообложении объектов недвижимости. В частности, о применении налогового вычета по земельному налогу, налоговых льготах для многодетных семей, налоговых калькуляторах для самостоятельного расчета налога и т.д.</w:t>
      </w:r>
    </w:p>
    <w:p w:rsidR="004F2482" w:rsidRPr="00B319B6" w:rsidRDefault="004F2482" w:rsidP="00521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19B6">
        <w:rPr>
          <w:rFonts w:ascii="Times New Roman" w:hAnsi="Times New Roman"/>
          <w:color w:val="000000"/>
          <w:sz w:val="28"/>
          <w:szCs w:val="28"/>
          <w:lang w:eastAsia="ru-RU"/>
        </w:rPr>
        <w:t>Налоговые уведомления на уплату имущественных налогов направляются собственникам земельных участков, транспортных средств, объектов капитального строительства.</w:t>
      </w:r>
    </w:p>
    <w:p w:rsidR="004F2482" w:rsidRPr="00B319B6" w:rsidRDefault="004F2482" w:rsidP="00521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319B6">
        <w:rPr>
          <w:rFonts w:ascii="Times New Roman" w:hAnsi="Times New Roman"/>
          <w:color w:val="000000"/>
          <w:sz w:val="28"/>
          <w:szCs w:val="28"/>
          <w:lang w:eastAsia="ru-RU"/>
        </w:rPr>
        <w:t>Налоговые органы Республики Башкортостан напоминают, предельный срок уплаты имущественных налогов за 2019 год – не позднее 1 декабря 2020 года.</w:t>
      </w:r>
    </w:p>
    <w:p w:rsidR="004F2482" w:rsidRDefault="004F2482" w:rsidP="003F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482" w:rsidRPr="003F2ADA" w:rsidRDefault="004F2482" w:rsidP="003F2A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2482" w:rsidRPr="000B1DDA" w:rsidRDefault="004F2482" w:rsidP="000B1DD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B1DDA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sectPr w:rsidR="004F2482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81F"/>
    <w:multiLevelType w:val="multilevel"/>
    <w:tmpl w:val="6CC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DA"/>
    <w:rsid w:val="000B1DDA"/>
    <w:rsid w:val="001A63D2"/>
    <w:rsid w:val="002B5400"/>
    <w:rsid w:val="00362DE3"/>
    <w:rsid w:val="003F2ADA"/>
    <w:rsid w:val="004F2482"/>
    <w:rsid w:val="0052116D"/>
    <w:rsid w:val="005B4564"/>
    <w:rsid w:val="007C45AD"/>
    <w:rsid w:val="00971FE8"/>
    <w:rsid w:val="009B5730"/>
    <w:rsid w:val="00B319B6"/>
    <w:rsid w:val="00C1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B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45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5B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B45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Парамонова Алина Петровна</dc:creator>
  <cp:keywords/>
  <dc:description/>
  <cp:lastModifiedBy>User</cp:lastModifiedBy>
  <cp:revision>2</cp:revision>
  <dcterms:created xsi:type="dcterms:W3CDTF">2020-09-23T09:30:00Z</dcterms:created>
  <dcterms:modified xsi:type="dcterms:W3CDTF">2020-09-23T09:30:00Z</dcterms:modified>
</cp:coreProperties>
</file>