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4F" w:rsidRPr="00D12FAF" w:rsidRDefault="00AA304F" w:rsidP="002472EA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12FAF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1</w:t>
      </w:r>
    </w:p>
    <w:p w:rsidR="00AA304F" w:rsidRPr="00D12FAF" w:rsidRDefault="00AA304F" w:rsidP="002472E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A304F" w:rsidRPr="00D12FAF" w:rsidRDefault="00AA304F" w:rsidP="002472E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D12F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Налоговый вычет у работодателя: просто и быстро</w:t>
      </w:r>
      <w:r w:rsidRPr="00D12FAF">
        <w:rPr>
          <w:rFonts w:ascii="Times New Roman" w:hAnsi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br/>
      </w:r>
    </w:p>
    <w:p w:rsidR="00AA304F" w:rsidRPr="0050167F" w:rsidRDefault="00AA304F" w:rsidP="002472E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12FAF">
        <w:rPr>
          <w:sz w:val="28"/>
          <w:szCs w:val="28"/>
        </w:rPr>
        <w:t xml:space="preserve">Как известно, граждане имеют право вернуть часть средств, затраченных на покупку или строительство жилья, </w:t>
      </w:r>
      <w:hyperlink r:id="rId4" w:tgtFrame="_blank" w:history="1">
        <w:r w:rsidRPr="0050167F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в виде имущественного налогового вычета</w:t>
        </w:r>
      </w:hyperlink>
      <w:r w:rsidRPr="0050167F">
        <w:rPr>
          <w:sz w:val="28"/>
          <w:szCs w:val="28"/>
        </w:rPr>
        <w:t>. Он равен стоимости купленной или построенной недвижимости, но не превышает 2 млн. руб. То есть, максимальный размер возвращаемого налога составит 13% с указанной суммы - 260 тыс. руб.</w:t>
      </w:r>
    </w:p>
    <w:p w:rsidR="00AA304F" w:rsidRPr="00D12FAF" w:rsidRDefault="00AA304F" w:rsidP="002472E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0167F">
        <w:rPr>
          <w:sz w:val="28"/>
          <w:szCs w:val="28"/>
        </w:rPr>
        <w:t xml:space="preserve">Получить вычет можно двумя способами: </w:t>
      </w:r>
      <w:hyperlink r:id="rId5" w:tgtFrame="_blank" w:history="1">
        <w:r w:rsidRPr="0050167F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через налоговую инспекцию или через работодателя</w:t>
        </w:r>
      </w:hyperlink>
      <w:r w:rsidRPr="0050167F">
        <w:rPr>
          <w:sz w:val="28"/>
          <w:szCs w:val="28"/>
        </w:rPr>
        <w:t>. Многие налогоплательщики отдают предпочтение первому способу, позволяющему вернуть разом всю сумму на</w:t>
      </w:r>
      <w:r w:rsidRPr="00D12FAF">
        <w:rPr>
          <w:sz w:val="28"/>
          <w:szCs w:val="28"/>
        </w:rPr>
        <w:t>лога, уплаченного за истекший налоговый период (год).</w:t>
      </w:r>
      <w:r>
        <w:rPr>
          <w:sz w:val="28"/>
          <w:szCs w:val="28"/>
        </w:rPr>
        <w:t xml:space="preserve"> Однако,</w:t>
      </w:r>
      <w:r w:rsidRPr="00D12FAF">
        <w:rPr>
          <w:sz w:val="28"/>
          <w:szCs w:val="28"/>
        </w:rPr>
        <w:t xml:space="preserve"> не стоит забывать  о преимуществах получения вычета по месту работы.</w:t>
      </w:r>
    </w:p>
    <w:p w:rsidR="00AA304F" w:rsidRPr="00D12FAF" w:rsidRDefault="00AA304F" w:rsidP="002472E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12FAF">
        <w:rPr>
          <w:sz w:val="28"/>
          <w:szCs w:val="28"/>
        </w:rPr>
        <w:t>Первое преимущество – скорость. Инспекция вернет нало</w:t>
      </w:r>
      <w:bookmarkStart w:id="0" w:name="_GoBack"/>
      <w:bookmarkEnd w:id="0"/>
      <w:r w:rsidRPr="00D12FAF">
        <w:rPr>
          <w:sz w:val="28"/>
          <w:szCs w:val="28"/>
        </w:rPr>
        <w:t xml:space="preserve">ги только по завершении года, в котором была приобретена  недвижимость. Вариант с получением вычета через работодателя более быстрый: в налоговую инспекцию можно обращаться сразу после приобретения недвижимости. </w:t>
      </w:r>
      <w:r w:rsidRPr="00D12FAF">
        <w:rPr>
          <w:rStyle w:val="h5"/>
          <w:sz w:val="28"/>
          <w:szCs w:val="28"/>
          <w:bdr w:val="none" w:sz="0" w:space="0" w:color="auto" w:frame="1"/>
        </w:rPr>
        <w:t>Проверка документов на получение вычета через работодателя длится всего месяц, а через налоговую инспекцию – три.</w:t>
      </w:r>
    </w:p>
    <w:p w:rsidR="00AA304F" w:rsidRPr="00D12FAF" w:rsidRDefault="00AA304F" w:rsidP="002472E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12FAF">
        <w:rPr>
          <w:sz w:val="28"/>
          <w:szCs w:val="28"/>
        </w:rPr>
        <w:t>Второе преимущество – простота оформления налогового вычета по месту работы. Нет необходимости заполнять налоговую декларацию по форме 3-НДФЛ. Достаточно обратиться в налоговый орган с заявлением о намерении получить налоговый вычет через работодателя, приложив к нему копии документов, подтверждающие право на приобретенное или построенное жилье и связанные с этим расходы. По итогам проверки налогоплательщик получает уведомление, которое он вместе с заявлением представляет своему работодателю.</w:t>
      </w:r>
    </w:p>
    <w:p w:rsidR="00AA304F" w:rsidRPr="00D12FAF" w:rsidRDefault="00AA304F" w:rsidP="002472E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12FAF">
        <w:rPr>
          <w:sz w:val="28"/>
          <w:szCs w:val="28"/>
        </w:rPr>
        <w:t>Третье преимущество – вычет можно получать у нескольких работодателей одновременно, как на основном месте работе, так и на работе по совместительству. Главное условие – чтобы человек был зачислен в штат и получал «белую» зарплату, с которой в бюджет поступает 13% НДФЛ.</w:t>
      </w:r>
    </w:p>
    <w:p w:rsidR="00AA304F" w:rsidRPr="00D12FAF" w:rsidRDefault="00AA304F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A304F" w:rsidRPr="00D12FAF" w:rsidRDefault="00AA304F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2FA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AA304F" w:rsidRDefault="00AA304F" w:rsidP="002472EA"/>
    <w:p w:rsidR="00AA304F" w:rsidRDefault="00AA304F"/>
    <w:sectPr w:rsidR="00AA304F" w:rsidSect="00666C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2EA"/>
    <w:rsid w:val="001E7D76"/>
    <w:rsid w:val="00247105"/>
    <w:rsid w:val="002472EA"/>
    <w:rsid w:val="0050167F"/>
    <w:rsid w:val="00515507"/>
    <w:rsid w:val="00666C06"/>
    <w:rsid w:val="007A5FE8"/>
    <w:rsid w:val="008B77C7"/>
    <w:rsid w:val="00AA304F"/>
    <w:rsid w:val="00CD6FED"/>
    <w:rsid w:val="00D12FAF"/>
    <w:rsid w:val="00E009DE"/>
    <w:rsid w:val="00ED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EA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472E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47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5">
    <w:name w:val="h5"/>
    <w:uiPriority w:val="99"/>
    <w:rsid w:val="00247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n.ru/articles/2014/01/07/141289.html" TargetMode="External"/><Relationship Id="rId4" Type="http://schemas.openxmlformats.org/officeDocument/2006/relationships/hyperlink" Target="http://www.bn.ru/articles/2012/09/18/9534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308</Words>
  <Characters>1762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1пклен</dc:creator>
  <cp:keywords/>
  <dc:description/>
  <cp:lastModifiedBy>User</cp:lastModifiedBy>
  <cp:revision>2</cp:revision>
  <cp:lastPrinted>2020-01-14T04:00:00Z</cp:lastPrinted>
  <dcterms:created xsi:type="dcterms:W3CDTF">2021-02-07T11:18:00Z</dcterms:created>
  <dcterms:modified xsi:type="dcterms:W3CDTF">2021-02-07T11:18:00Z</dcterms:modified>
</cp:coreProperties>
</file>