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Мобильные и интернет мошенничества в подавляющем большинстве случаев совершаются гражданами, находящимися за пределами территории республики и даже страны. Преступления, совершенные неустановленными лицами из других регионов, использующими IP-телефонию или телефонные номера в виду технических сложностей – остаются не раскрытыми. Потому что, обычно мошенники номера телефонов или несколько платежных систем регистрируют на третьих лиц, которым пользуются только перед тем, как обналичить похищенные денежные средства.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 xml:space="preserve">Часть преступлений составляют мошенничества, связанные с использованием мобильных средств связи и сети Интернет (ст. 159 УК РФ). Другую часть преступлений в сфере ИКТ составляют так называемые «дистанционные хищения» или кражи, связанные с неправомерным списанием денежных средств с банковских карт граждан (ст. 158 УК РФ - кража). 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 xml:space="preserve">Является большим заблуждением считать, что на уловки мошенников попадаются только пожилые граждане и молодёжь. Жертвами, как правило, становятся работающие граждане трудоспособного возраста от 25 до 55 лет, имеющие постоянный источник дохода. Жертвами названных преступлений становятся граждане, обладающие денежными средствами на банковских счетах либо проявляющие заинтересованность в приобретении товаров, либо услуг через Интернет. 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В настоящее время на территории республики преобладают 3 наиболее распространённых способа совершения дистанционных хищений:</w:t>
      </w:r>
    </w:p>
    <w:p w:rsidR="00813985" w:rsidRPr="000F2028" w:rsidRDefault="00813985" w:rsidP="000F2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- мошенники представляются работниками банковских организаций, полиции или других представителей власти или организаций;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- мошенники совершают хищения посредством использования подложных объявлений на интернет-площадках (Авито, Дром, Юла и т.д.) о купле-продаже или аренде различного имущества;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- создание злоумышленниками ложных интернет-сайтов, похожих на сайты известных банков, магазинов, которые пользуются у пользователей популярностью и доверием. Через ложные сайты происходит хищение реквизитов платежных карт;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- распространение злоумышленниками в сети Интернет и социальных сетях предложений заработать на процентах на так называемых «биржах», «инвестиционных компаниях», получить быстрый заработок.</w:t>
      </w:r>
    </w:p>
    <w:p w:rsidR="00813985" w:rsidRPr="000F2028" w:rsidRDefault="00813985" w:rsidP="000F2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 xml:space="preserve">Это не означает, что нет и не будет других видов. Мошенники ежедневно изобретают новые способы, виды, играя на слабостях людей. А именно на беспокойстве о здоровье, страхе за близких, страхе потерять свои деньги, и желании купить что-то дешевле. 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Мошенники совершают хищения посредством использования подложных объявлений о купле-продаже или аренде различного имущества на таких площадках, как Авито, Дром, Юла и т.д. Это могут быть объявления, как о продаже, так и о покупке имущества. В ходе общения под любым, в том числе «объективным» предлогом, мошенники могут предложить сообщить данные вашей банковской карты или предлагают перечислить аванс за бронирование, залога и т.д. Продавец по объявлению может попросить аванс за приобретаемую вещь, либо реквизиты вашей карты для перечисления аванса или залога вам, после чего перестает выходить на связь.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Интернет-сайт магазина может оказаться поддельным, а продавец или покупатель могут быть аферистами. Важно всегда помнить, что мошенники работают ежедневно, вне зависимости от времени суток.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Нельзя перечислять деньги авансом, но и наложенный платёж, к сожалению, не гарантирует то, что вы получите товар, на который вы рассчитывали. Вместо него вы можете получить так называемую «куклу» или совсем ничего. Всегда следует лично проверять исправность и наличие в предмете покупки обещанных свойств и возможностей. Рассчитываться только по факту получения.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Поэтому либо приобретайте товары в простом магазине, либо пользуйтесь только проверенными интернет-магазинами, либо сервисами, у которых в вашем городе есть офисы. Причём надо точно знать интернет-адреса этих магазинов, чтобы не попасть на поддельный сайт. Не делайте покупок со своих зарплатных карт, заведите для покупок специальную карту, например, с cashback или travel бонусами, и переводите на неё ровно столько денег, сколько необходимо на покупку.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Основными способами (механизмами) хищений денежных средств с банковских карт являются: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- звонки или рассылка сообщений злоумышленниками, которые представляются работниками банка или государственными служащими.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Потерпевшие под воздействием обмана сами передают злоумышленникам персональные данные, одноразовые пароли для входа в приложения (например, Сбербанк-онлайн).</w:t>
      </w:r>
    </w:p>
    <w:p w:rsidR="00813985" w:rsidRPr="000F2028" w:rsidRDefault="00813985" w:rsidP="000F2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В результате чего появляется возможность снятия денежных средств с банковской карты потерпевших.</w:t>
      </w:r>
    </w:p>
    <w:p w:rsidR="00813985" w:rsidRPr="000F2028" w:rsidRDefault="00813985" w:rsidP="000F2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Очень часто мошенники представляются работниками банковских организаций, полиции или других органов, организаций, якобы, выполняют возложенные на них функции. Так, например, гражданам поступают звонки с такой информацией: «Вам звонят со службы безопасности банка, зарегистрирована попытка несанкционированного списания средств с вашей банковской карты». Для отмены или блокировки операции вам предлагают продиктовать реквизиты банковской карты или назвать код, поступивший по СМС, либо предлагают совершить какую-то операцию в банкомате.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Также могут говорить: «Взломан ваш личный кабинет мобильного оператора и поэтому вы не получаете СМС-уведомления банка об операциях, совершаемых по вашей банковской карте. Вам необходимо назвать код снятия переадресации СМС».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 xml:space="preserve">Злоумышленники делают повторные звонки даже тем клиентам, которые уже ранее пострадали от действий телефонных мошенников. Они представляются сотрудниками полиции и предлагают оказать содействие в возврате средств или поимке преступника. 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Также, по-прежнему могут быть и давно известные всем сообщения о том, что «ваш близкий задержан полицией или попал в беду и нужно срочно заплатить, чтобы спасти».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Кроме этого могут сообщить о начислении денег по ошибке и попросят вернуть средства на другой реквизит. Деньги по ошибке действительно могут поступить от такого же обманутого человека, но вот попросит вернуть их обратно уже мошенник.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Все способы мошенничества не перечислить – их достаточно много, и они постоянно меняются. Так, например, в последнее время получили распространение случаи, когда под видом сообщения с портала Госуслуг могут прислать электронное письмо с предложением ввести страховой номер СНИЛС для дальнейшего получения положенных социальных выплат, а также данные банковской карты, на которую должны поступить деньги. Звонки и сообщения могут прийти с известного всем номера Сбербанка 900.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Первое, что надо усвоить, чтобы не стать потерпевшим от мобильного мошенничества, это не надо доверять звонящим вам на сотовый телефон неизвестным гражданам, хоть сотрудник банка, полиции, службы судебных приставов и т.д. Нельзя совершать какие-либо действия с банковской картой ни в онлайн-банке, ни в банкомате по просьбам звонящих вам неизвестных людей.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Не надо ходить на назначенные вам встречи вне официальных кабинетов банка, полиции и т.д. Найдите сами телефон банка, полиции, судебных приставов и позвоните и выясните имеется ли та проблема, о которой вам сообщили.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Только не надо при этом спрашивать номер телефона у самого звонящего вам неизвестного лица. Кроме этого, в соответствии со ст. 210 Гражданского кодекса РФ гражданин несёт бремя содержания своего имущества, а, следовательно, должен обеспечивать сохранность своего имущества, следовательно, не допускается разглашение данных банковской карты.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 xml:space="preserve">Ни при каких обстоятельствах нельзя сообщать никому пин, CVC-коды и срок действия банковской карты, а также коды из СМС оповещения. 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Кроме того, мошенничество всегда есть там, где предлагают быстрый заработок — на биржевых площадках для инвестирования. Любые активно рекламируемые в Интернете предложения произвести выгодное вложение — мошенничество или финансовая пирамида. Мошенники могут выступать и от имени известных биржевых площадок и вносить предложения, очень похожие на достоверные.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Вы никогда не распознаете мошенника по голосу. Он всегда в разговоре с вами будет вести себя очень непосредственно, очень квалифицированно, грамотно и предельно корректно, внушая доверие.</w:t>
      </w:r>
    </w:p>
    <w:p w:rsidR="00813985" w:rsidRPr="000F2028" w:rsidRDefault="00813985" w:rsidP="009813D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F2028">
        <w:rPr>
          <w:color w:val="333333"/>
          <w:sz w:val="27"/>
          <w:szCs w:val="27"/>
        </w:rPr>
        <w:t>Доведите данную информацию до сведения Ваших близких, защитите их! Будьте бдительны! Не попадайтесь на уловки мошенников!</w:t>
      </w:r>
    </w:p>
    <w:p w:rsidR="00813985" w:rsidRPr="000F2028" w:rsidRDefault="00813985" w:rsidP="00C66E57">
      <w:pPr>
        <w:spacing w:after="0" w:line="240" w:lineRule="exact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bookmarkStart w:id="0" w:name="_GoBack"/>
      <w:bookmarkEnd w:id="0"/>
    </w:p>
    <w:p w:rsidR="00813985" w:rsidRPr="000F2028" w:rsidRDefault="00813985" w:rsidP="00C66E57">
      <w:pPr>
        <w:spacing w:after="0" w:line="240" w:lineRule="exact"/>
        <w:jc w:val="both"/>
        <w:rPr>
          <w:rFonts w:ascii="Times New Roman" w:hAnsi="Times New Roman"/>
          <w:bCs/>
          <w:sz w:val="27"/>
          <w:szCs w:val="27"/>
          <w:lang w:eastAsia="ru-RU"/>
        </w:rPr>
      </w:pPr>
    </w:p>
    <w:p w:rsidR="00813985" w:rsidRPr="000F2028" w:rsidRDefault="00813985" w:rsidP="00C66E57">
      <w:pPr>
        <w:spacing w:after="0" w:line="240" w:lineRule="exact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F2028">
        <w:rPr>
          <w:rFonts w:ascii="Times New Roman" w:hAnsi="Times New Roman"/>
          <w:bCs/>
          <w:sz w:val="27"/>
          <w:szCs w:val="27"/>
          <w:lang w:eastAsia="ru-RU"/>
        </w:rPr>
        <w:t xml:space="preserve">Межрайонный прокурор </w:t>
      </w:r>
    </w:p>
    <w:p w:rsidR="00813985" w:rsidRPr="000F2028" w:rsidRDefault="00813985" w:rsidP="00C66E57">
      <w:pPr>
        <w:spacing w:after="0" w:line="240" w:lineRule="exact"/>
        <w:jc w:val="both"/>
        <w:rPr>
          <w:rFonts w:ascii="Times New Roman" w:hAnsi="Times New Roman"/>
          <w:bCs/>
          <w:sz w:val="27"/>
          <w:szCs w:val="27"/>
          <w:lang w:eastAsia="ru-RU"/>
        </w:rPr>
      </w:pPr>
    </w:p>
    <w:p w:rsidR="00813985" w:rsidRPr="000F2028" w:rsidRDefault="00813985" w:rsidP="00C66E57">
      <w:pPr>
        <w:spacing w:after="0" w:line="240" w:lineRule="exact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F2028">
        <w:rPr>
          <w:rFonts w:ascii="Times New Roman" w:hAnsi="Times New Roman"/>
          <w:bCs/>
          <w:sz w:val="27"/>
          <w:szCs w:val="27"/>
          <w:lang w:eastAsia="ru-RU"/>
        </w:rPr>
        <w:t>старший советник юстиции</w:t>
      </w:r>
      <w:r w:rsidRPr="000F2028">
        <w:rPr>
          <w:rFonts w:ascii="Times New Roman" w:hAnsi="Times New Roman"/>
          <w:bCs/>
          <w:sz w:val="27"/>
          <w:szCs w:val="27"/>
          <w:lang w:eastAsia="ru-RU"/>
        </w:rPr>
        <w:tab/>
      </w:r>
      <w:r w:rsidRPr="000F2028">
        <w:rPr>
          <w:rFonts w:ascii="Times New Roman" w:hAnsi="Times New Roman"/>
          <w:bCs/>
          <w:sz w:val="27"/>
          <w:szCs w:val="27"/>
          <w:lang w:eastAsia="ru-RU"/>
        </w:rPr>
        <w:tab/>
      </w:r>
      <w:r w:rsidRPr="000F2028">
        <w:rPr>
          <w:rFonts w:ascii="Times New Roman" w:hAnsi="Times New Roman"/>
          <w:bCs/>
          <w:sz w:val="27"/>
          <w:szCs w:val="27"/>
          <w:lang w:eastAsia="ru-RU"/>
        </w:rPr>
        <w:tab/>
      </w:r>
      <w:r w:rsidRPr="000F2028">
        <w:rPr>
          <w:rFonts w:ascii="Times New Roman" w:hAnsi="Times New Roman"/>
          <w:bCs/>
          <w:sz w:val="27"/>
          <w:szCs w:val="27"/>
          <w:lang w:eastAsia="ru-RU"/>
        </w:rPr>
        <w:tab/>
      </w:r>
      <w:r w:rsidRPr="000F2028">
        <w:rPr>
          <w:rFonts w:ascii="Times New Roman" w:hAnsi="Times New Roman"/>
          <w:bCs/>
          <w:sz w:val="27"/>
          <w:szCs w:val="27"/>
          <w:lang w:eastAsia="ru-RU"/>
        </w:rPr>
        <w:tab/>
        <w:t xml:space="preserve">                     Р.Р. Раянов</w:t>
      </w:r>
    </w:p>
    <w:sectPr w:rsidR="00813985" w:rsidRPr="000F2028" w:rsidSect="004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06A"/>
    <w:rsid w:val="0001406A"/>
    <w:rsid w:val="000F2028"/>
    <w:rsid w:val="002C37F0"/>
    <w:rsid w:val="004331ED"/>
    <w:rsid w:val="004E4A2A"/>
    <w:rsid w:val="0080018B"/>
    <w:rsid w:val="00806C28"/>
    <w:rsid w:val="00813985"/>
    <w:rsid w:val="009813DC"/>
    <w:rsid w:val="00C66E57"/>
    <w:rsid w:val="00EC3DCD"/>
    <w:rsid w:val="00F7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1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1213</Words>
  <Characters>6919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Мобильные и интернет мошенничества в подавляющем большинстве случаев совершаются гражданами, находящимися за пределами территории республики и даже страны</dc:title>
  <dc:subject/>
  <dc:creator>01</dc:creator>
  <cp:keywords/>
  <dc:description/>
  <cp:lastModifiedBy>User</cp:lastModifiedBy>
  <cp:revision>2</cp:revision>
  <dcterms:created xsi:type="dcterms:W3CDTF">2021-12-27T05:59:00Z</dcterms:created>
  <dcterms:modified xsi:type="dcterms:W3CDTF">2021-12-27T05:59:00Z</dcterms:modified>
</cp:coreProperties>
</file>