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CB" w:rsidRDefault="00EF67CB" w:rsidP="00EF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7CB" w:rsidRDefault="00EF67CB" w:rsidP="00EF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16E" w:rsidRPr="001F616E" w:rsidRDefault="001F616E" w:rsidP="001F61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16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АСЯНОВСКИЙ СЕЛЬСОВЕТ МУНИЦИПАЛЬНОГО РАЙОНА ДЮРТЮЛИНСКИЙ РАЙОН </w:t>
      </w:r>
    </w:p>
    <w:p w:rsidR="001F616E" w:rsidRPr="001F616E" w:rsidRDefault="001F616E" w:rsidP="001F61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16E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1F616E" w:rsidRPr="00EF67CB" w:rsidRDefault="001F616E" w:rsidP="00EF6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EF67CB" w:rsidRPr="00EF67CB" w:rsidRDefault="00EF67CB" w:rsidP="00EF67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6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ҚАРАР                                                                              </w:t>
      </w:r>
      <w:r w:rsidRPr="00EF67C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EF67C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EF6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EF67CB" w:rsidRDefault="00EF67CB" w:rsidP="00EF67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7CB" w:rsidRDefault="00EF67CB" w:rsidP="00EF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7CB" w:rsidRPr="00EF67CB" w:rsidRDefault="00EF67CB" w:rsidP="00EF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</w:t>
      </w:r>
      <w:proofErr w:type="spellStart"/>
      <w:r w:rsidRPr="00EF6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Асяновский</w:t>
      </w:r>
      <w:proofErr w:type="spellEnd"/>
      <w:r w:rsidRPr="00EF6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F6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</w:t>
      </w:r>
      <w:proofErr w:type="spellEnd"/>
      <w:r w:rsidRPr="00EF6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</w:t>
      </w:r>
      <w:proofErr w:type="gramStart"/>
      <w:r w:rsidRPr="00EF6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  от</w:t>
      </w:r>
      <w:proofErr w:type="gramEnd"/>
      <w:r w:rsidRPr="00EF6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17.07.2020 № 12/77 «Об утверждении Положения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F6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бюджетном процессе в сельском поселении </w:t>
      </w:r>
      <w:proofErr w:type="spellStart"/>
      <w:r w:rsidRPr="00EF6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Асяновский</w:t>
      </w:r>
      <w:proofErr w:type="spellEnd"/>
      <w:r w:rsidRPr="00EF6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F6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</w:t>
      </w:r>
      <w:proofErr w:type="spellEnd"/>
      <w:r w:rsidRPr="00EF6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EF67CB" w:rsidRPr="00EF67CB" w:rsidRDefault="00EF67CB" w:rsidP="00EF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7CB" w:rsidRPr="00EF67CB" w:rsidRDefault="00EF67CB" w:rsidP="00EF6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CB" w:rsidRPr="00EF67CB" w:rsidRDefault="00EF67CB" w:rsidP="00EF67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Дюртюлинской</w:t>
      </w:r>
      <w:proofErr w:type="spellEnd"/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от 28.02.2023      № 7-1-2023/Прдп33-23-20800021, руководствуясь ст.35, ч.3 ст.43 Федерального закона от 06.10.2003 № 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Республики</w:t>
      </w:r>
      <w:proofErr w:type="gramEnd"/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</w:t>
      </w:r>
    </w:p>
    <w:p w:rsidR="00EF67CB" w:rsidRPr="00EF67CB" w:rsidRDefault="00EF67CB" w:rsidP="00EF67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CB" w:rsidRPr="00EF67CB" w:rsidRDefault="00EF67CB" w:rsidP="00EF67C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F67CB" w:rsidRPr="00EF67CB" w:rsidRDefault="00EF67CB" w:rsidP="00EF67C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7CB" w:rsidRPr="00EF67CB" w:rsidRDefault="00EF67CB" w:rsidP="00EF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</w:t>
      </w:r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решение Совета сельского поселения </w:t>
      </w:r>
      <w:proofErr w:type="spellStart"/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proofErr w:type="gramStart"/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proofErr w:type="gramEnd"/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17.08.2020 № 12/77 «Об утверждении  Положения о бюджетном процессе в сельском поселении </w:t>
      </w:r>
      <w:proofErr w:type="spellStart"/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(далее - Положение)  следующие изменения:</w:t>
      </w:r>
    </w:p>
    <w:p w:rsidR="00EF67CB" w:rsidRPr="00EF67CB" w:rsidRDefault="00EF67CB" w:rsidP="00EF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Статью 14 Положения дополнить пунктом 11 следующего содержания:</w:t>
      </w:r>
    </w:p>
    <w:p w:rsidR="00EF67CB" w:rsidRPr="00EF67CB" w:rsidRDefault="00EF67CB" w:rsidP="00EF6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F67CB">
        <w:rPr>
          <w:rFonts w:ascii="Times New Roman" w:hAnsi="Times New Roman" w:cs="Times New Roman"/>
          <w:sz w:val="28"/>
          <w:szCs w:val="28"/>
        </w:rPr>
        <w:t xml:space="preserve">11. Информация о субсидиях юридическим лицам, индивидуальным предпринимателям, физическим лицам - производителям товаров, работ, услуг, включая гранты в форме субсидий, предоставляемых в соответствии с </w:t>
      </w:r>
      <w:hyperlink r:id="rId4" w:history="1">
        <w:r w:rsidRPr="00EF67CB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F67CB">
        <w:rPr>
          <w:rFonts w:ascii="Times New Roman" w:hAnsi="Times New Roman" w:cs="Times New Roman"/>
          <w:sz w:val="28"/>
          <w:szCs w:val="28"/>
        </w:rPr>
        <w:t xml:space="preserve"> и 7 статьи 14, </w:t>
      </w:r>
      <w:hyperlink r:id="rId5" w:history="1">
        <w:r w:rsidRPr="00EF67CB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EF67CB">
        <w:rPr>
          <w:rFonts w:ascii="Times New Roman" w:hAnsi="Times New Roman" w:cs="Times New Roman"/>
          <w:sz w:val="28"/>
          <w:szCs w:val="28"/>
        </w:rPr>
        <w:t xml:space="preserve"> и 4 статьи 15 Положения, в том числе предусмотренных решением о бюджете (решением о внесении изменений в решение о бюджете), размещается на едином портале бюджетной системы Российской Федерации в информационно-телекоммуникационной сети "Интернет" в соответствии с </w:t>
      </w:r>
      <w:hyperlink r:id="rId6" w:history="1">
        <w:r w:rsidRPr="00EF67CB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EF67CB">
        <w:rPr>
          <w:rFonts w:ascii="Times New Roman" w:hAnsi="Times New Roman" w:cs="Times New Roman"/>
          <w:sz w:val="28"/>
          <w:szCs w:val="28"/>
        </w:rPr>
        <w:t xml:space="preserve"> размещения такой информации, установленным Министерством финансов Российской Федерации в соответствии с </w:t>
      </w:r>
      <w:hyperlink r:id="rId7" w:history="1">
        <w:r w:rsidRPr="00EF67CB">
          <w:rPr>
            <w:rFonts w:ascii="Times New Roman" w:hAnsi="Times New Roman" w:cs="Times New Roman"/>
            <w:color w:val="0000FF"/>
            <w:sz w:val="28"/>
            <w:szCs w:val="28"/>
          </w:rPr>
          <w:t>абзацем 43 статьи 165</w:t>
        </w:r>
      </w:hyperlink>
      <w:r w:rsidRPr="00EF67CB">
        <w:rPr>
          <w:rFonts w:ascii="Times New Roman" w:hAnsi="Times New Roman" w:cs="Times New Roman"/>
          <w:sz w:val="28"/>
          <w:szCs w:val="28"/>
        </w:rPr>
        <w:t xml:space="preserve">  Бюджетного кодекса Российской Федерации.</w:t>
      </w:r>
    </w:p>
    <w:p w:rsidR="00EF67CB" w:rsidRPr="00EF67CB" w:rsidRDefault="00EF67CB" w:rsidP="00EF67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EF67CB">
        <w:rPr>
          <w:rFonts w:ascii="Times New Roman" w:hAnsi="Times New Roman" w:cs="Times New Roman"/>
          <w:sz w:val="28"/>
          <w:szCs w:val="28"/>
        </w:rPr>
        <w:lastRenderedPageBreak/>
        <w:t xml:space="preserve">1. Получатели субсидий, указанных в </w:t>
      </w:r>
      <w:hyperlink w:anchor="Par3" w:history="1">
        <w:r w:rsidRPr="00EF67CB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F67CB">
        <w:rPr>
          <w:rFonts w:ascii="Times New Roman" w:hAnsi="Times New Roman" w:cs="Times New Roman"/>
          <w:sz w:val="28"/>
          <w:szCs w:val="28"/>
        </w:rPr>
        <w:t xml:space="preserve"> настоящей статьи, определяются:</w:t>
      </w:r>
    </w:p>
    <w:p w:rsidR="00EF67CB" w:rsidRPr="00EF67CB" w:rsidRDefault="00EF67CB" w:rsidP="00EF67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7CB">
        <w:rPr>
          <w:rFonts w:ascii="Times New Roman" w:hAnsi="Times New Roman" w:cs="Times New Roman"/>
          <w:sz w:val="28"/>
          <w:szCs w:val="28"/>
        </w:rPr>
        <w:t>1) в соответствии решениями о бюджете, главы муниципального образования (за исключением главы муниципального образования, входящего в состав представительного органа муниципального образования и исполняющего полномочия его председателя), решениями, принимаемыми местными администрациями в целях использования резервного фонда местной администрации;</w:t>
      </w:r>
    </w:p>
    <w:p w:rsidR="00EF67CB" w:rsidRPr="00EF67CB" w:rsidRDefault="00EF67CB" w:rsidP="00EF67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7CB">
        <w:rPr>
          <w:rFonts w:ascii="Times New Roman" w:hAnsi="Times New Roman" w:cs="Times New Roman"/>
          <w:sz w:val="28"/>
          <w:szCs w:val="28"/>
        </w:rPr>
        <w:t>2) по результатам проведения отбора получателей субсидий.</w:t>
      </w:r>
    </w:p>
    <w:p w:rsidR="00EF67CB" w:rsidRPr="00EF67CB" w:rsidRDefault="00EF67CB" w:rsidP="00EF67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7CB">
        <w:rPr>
          <w:rFonts w:ascii="Times New Roman" w:hAnsi="Times New Roman" w:cs="Times New Roman"/>
          <w:sz w:val="28"/>
          <w:szCs w:val="28"/>
        </w:rPr>
        <w:t xml:space="preserve">2. Отбор получателей субсидий, указанных в </w:t>
      </w:r>
      <w:hyperlink w:anchor="Par3" w:history="1">
        <w:r w:rsidRPr="00EF67CB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F67CB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на конкурентной основе следующими способами:</w:t>
      </w:r>
    </w:p>
    <w:p w:rsidR="00EF67CB" w:rsidRPr="00EF67CB" w:rsidRDefault="00EF67CB" w:rsidP="00EF67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7CB">
        <w:rPr>
          <w:rFonts w:ascii="Times New Roman" w:hAnsi="Times New Roman" w:cs="Times New Roman"/>
          <w:sz w:val="28"/>
          <w:szCs w:val="28"/>
        </w:rPr>
        <w:t>1) запрос предложений - проведение отбора получателей субсидий исходя из соответствия участников отбора получателей субсидий категориям и (или) критериям и очередности поступления предложений (заявок) на участие в отборе получателей субсидий;</w:t>
      </w:r>
    </w:p>
    <w:p w:rsidR="00EF67CB" w:rsidRPr="00EF67CB" w:rsidRDefault="00EF67CB" w:rsidP="00EF67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7CB">
        <w:rPr>
          <w:rFonts w:ascii="Times New Roman" w:hAnsi="Times New Roman" w:cs="Times New Roman"/>
          <w:sz w:val="28"/>
          <w:szCs w:val="28"/>
        </w:rPr>
        <w:t>2) конкурс - проведение отбора получателей субсидий исходя из наилучших условий достижения результатов предоставления субсидий.</w:t>
      </w:r>
    </w:p>
    <w:p w:rsidR="00EF67CB" w:rsidRPr="00EF67CB" w:rsidRDefault="00EF67CB" w:rsidP="00EF67C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 w:rsidRPr="00EF67CB">
        <w:rPr>
          <w:rFonts w:ascii="Times New Roman" w:hAnsi="Times New Roman" w:cs="Times New Roman"/>
          <w:sz w:val="28"/>
          <w:szCs w:val="28"/>
        </w:rPr>
        <w:t xml:space="preserve">3. Отбор получателей субсидий, указанных в </w:t>
      </w:r>
      <w:hyperlink w:anchor="Par3" w:history="1">
        <w:r w:rsidRPr="00EF67CB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F67CB">
        <w:rPr>
          <w:rFonts w:ascii="Times New Roman" w:hAnsi="Times New Roman" w:cs="Times New Roman"/>
          <w:sz w:val="28"/>
          <w:szCs w:val="28"/>
        </w:rPr>
        <w:t xml:space="preserve"> настоящей статьи, предоставляемых из местных бюджетов, осуществляется в соответствии с порядком, установленным Правительством Российской Федерации.  </w:t>
      </w:r>
    </w:p>
    <w:p w:rsidR="00EF67CB" w:rsidRPr="00EF67CB" w:rsidRDefault="00EF67CB" w:rsidP="00EF67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EF67CB">
        <w:rPr>
          <w:rFonts w:ascii="Times New Roman" w:hAnsi="Times New Roman" w:cs="Times New Roman"/>
          <w:sz w:val="28"/>
          <w:szCs w:val="28"/>
        </w:rPr>
        <w:t xml:space="preserve">В случае принятия  администрацией поселения  решения отбор получателей субсидий, указанных в </w:t>
      </w:r>
      <w:hyperlink w:anchor="Par3" w:history="1">
        <w:r w:rsidRPr="00EF67CB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F67CB">
        <w:rPr>
          <w:rFonts w:ascii="Times New Roman" w:hAnsi="Times New Roman" w:cs="Times New Roman"/>
          <w:sz w:val="28"/>
          <w:szCs w:val="28"/>
        </w:rPr>
        <w:t xml:space="preserve"> настоящей статьи, предоставляемых из  местных бюджетов, осуществляется в порядке, определенном муниципальными правовыми актами местной администрации, которые должны соответствовать общим требованиям, установленным Правительством Российской Федерации в соответствии с пунктом 3                   статьи 78</w:t>
      </w:r>
      <w:r w:rsidRPr="00EF67CB">
        <w:rPr>
          <w:sz w:val="28"/>
          <w:szCs w:val="28"/>
        </w:rPr>
        <w:t xml:space="preserve"> </w:t>
      </w:r>
      <w:r w:rsidRPr="00EF67CB">
        <w:rPr>
          <w:rFonts w:ascii="Times New Roman" w:hAnsi="Times New Roman" w:cs="Times New Roman"/>
          <w:sz w:val="28"/>
          <w:szCs w:val="28"/>
        </w:rPr>
        <w:t xml:space="preserve">и </w:t>
      </w:r>
      <w:hyperlink r:id="rId8" w:history="1">
        <w:r w:rsidRPr="00EF67CB">
          <w:rPr>
            <w:rFonts w:ascii="Times New Roman" w:hAnsi="Times New Roman" w:cs="Times New Roman"/>
            <w:color w:val="0000FF"/>
            <w:sz w:val="28"/>
            <w:szCs w:val="28"/>
          </w:rPr>
          <w:t>пунктом 2.2 статьи 78.1</w:t>
        </w:r>
      </w:hyperlink>
      <w:r w:rsidRPr="00EF67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F67CB" w:rsidRPr="00EF67CB" w:rsidRDefault="00EF67CB" w:rsidP="00EF67C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EF67CB">
        <w:rPr>
          <w:rFonts w:ascii="Times New Roman" w:hAnsi="Times New Roman" w:cs="Times New Roman"/>
          <w:sz w:val="28"/>
          <w:szCs w:val="28"/>
        </w:rPr>
        <w:t xml:space="preserve">4. При предоставлении субсидий, указанных в </w:t>
      </w:r>
      <w:hyperlink w:anchor="Par3" w:history="1">
        <w:r w:rsidRPr="00EF67CB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F67CB">
        <w:rPr>
          <w:rFonts w:ascii="Times New Roman" w:hAnsi="Times New Roman" w:cs="Times New Roman"/>
          <w:sz w:val="28"/>
          <w:szCs w:val="28"/>
        </w:rPr>
        <w:t xml:space="preserve"> настоящей статьи из местного бюджета отбор получателей субсидий осуществляется в государственной интегрированной информационной </w:t>
      </w:r>
      <w:hyperlink r:id="rId9" w:history="1">
        <w:r w:rsidRPr="00EF67CB">
          <w:rPr>
            <w:rFonts w:ascii="Times New Roman" w:hAnsi="Times New Roman" w:cs="Times New Roman"/>
            <w:color w:val="0000FF"/>
            <w:sz w:val="28"/>
            <w:szCs w:val="28"/>
          </w:rPr>
          <w:t>системе</w:t>
        </w:r>
      </w:hyperlink>
      <w:r w:rsidRPr="00EF67CB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"Электронный бюджет" (в том числе в случаях, определенных порядком осуществления отбора получателей субсидий, установленным Правительством Российской Федерации в соответствии с </w:t>
      </w:r>
      <w:hyperlink w:anchor="Par13" w:history="1">
        <w:r w:rsidRPr="00EF67CB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EF67CB">
        <w:rPr>
          <w:rFonts w:ascii="Times New Roman" w:hAnsi="Times New Roman" w:cs="Times New Roman"/>
          <w:sz w:val="28"/>
          <w:szCs w:val="28"/>
        </w:rPr>
        <w:t xml:space="preserve"> настоящей статьи, во взаимодействии с иными государственными информационными системами, определенными указанным порядком) или в определенных высшим исполнительным органом соответствующего субъекта Российской Федерации государственных информационных системах субъектов Российской Федерации, в бюджете которых расчетная доля межбюджетных трансфертов из федерального бюджета (за исключением субвенций) в течение двух из трех последних отчетных финансовых лет не превышала 20 процентов объема собственных доходов консолидированного </w:t>
      </w:r>
      <w:r w:rsidRPr="00EF67CB">
        <w:rPr>
          <w:rFonts w:ascii="Times New Roman" w:hAnsi="Times New Roman" w:cs="Times New Roman"/>
          <w:sz w:val="28"/>
          <w:szCs w:val="28"/>
        </w:rPr>
        <w:lastRenderedPageBreak/>
        <w:t>бюджета субъекта Российской Федерации, с последующей передачей данных в рамках информационного взаимодействия указанных информационных систем с государственной интегрированной информационной системой управления общественными финансами "Электронный бюджет" (</w:t>
      </w:r>
      <w:hyperlink r:id="rId10" w:history="1">
        <w:r w:rsidRPr="00EF67CB">
          <w:rPr>
            <w:rFonts w:ascii="Times New Roman" w:hAnsi="Times New Roman" w:cs="Times New Roman"/>
            <w:color w:val="0000FF"/>
            <w:sz w:val="28"/>
            <w:szCs w:val="28"/>
          </w:rPr>
          <w:t>применяется</w:t>
        </w:r>
      </w:hyperlink>
      <w:r w:rsidRPr="00EF67CB">
        <w:rPr>
          <w:rFonts w:ascii="Times New Roman" w:hAnsi="Times New Roman" w:cs="Times New Roman"/>
          <w:color w:val="392C69"/>
          <w:sz w:val="28"/>
          <w:szCs w:val="28"/>
        </w:rPr>
        <w:t>: к субсидиям из местного бюджета, источником которых являются межбюджетные трансферты целевого назначения из федерального бюджета бюджету субъекта РФ - с 01.01.2024; к иным субсидиям из  местного бюджета - с 01.01.2025</w:t>
      </w:r>
      <w:r w:rsidRPr="00EF67CB">
        <w:rPr>
          <w:rFonts w:ascii="Times New Roman" w:hAnsi="Times New Roman" w:cs="Times New Roman"/>
          <w:sz w:val="28"/>
          <w:szCs w:val="28"/>
        </w:rPr>
        <w:t>.</w:t>
      </w:r>
    </w:p>
    <w:p w:rsidR="00EF67CB" w:rsidRPr="00EF67CB" w:rsidRDefault="00EF67CB" w:rsidP="00EF67C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7CB">
        <w:rPr>
          <w:rFonts w:ascii="Times New Roman" w:hAnsi="Times New Roman" w:cs="Times New Roman"/>
          <w:sz w:val="28"/>
          <w:szCs w:val="28"/>
        </w:rPr>
        <w:t xml:space="preserve">5. При проведении отбора получателей субсидий, указанных в </w:t>
      </w:r>
      <w:hyperlink w:anchor="Par3" w:history="1">
        <w:r w:rsidRPr="00EF67CB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F67CB">
        <w:rPr>
          <w:rFonts w:ascii="Times New Roman" w:hAnsi="Times New Roman" w:cs="Times New Roman"/>
          <w:sz w:val="28"/>
          <w:szCs w:val="28"/>
        </w:rPr>
        <w:t xml:space="preserve"> настоящей статьи, взаимодействие главного распорядителя бюджетных средств как получателя бюджетных средств, предоставляющего субсидии, с участниками отбора получателей субсидий осуществляется с использованием документов в электронной форме. Обеспечение доступа к государственной интегрированной информационной </w:t>
      </w:r>
      <w:hyperlink r:id="rId11" w:history="1">
        <w:r w:rsidRPr="00EF67CB">
          <w:rPr>
            <w:rFonts w:ascii="Times New Roman" w:hAnsi="Times New Roman" w:cs="Times New Roman"/>
            <w:color w:val="0000FF"/>
            <w:sz w:val="28"/>
            <w:szCs w:val="28"/>
          </w:rPr>
          <w:t>системе</w:t>
        </w:r>
      </w:hyperlink>
      <w:r w:rsidRPr="00EF67CB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"Электронный бюджет", а также к государственным информационным системам, указанным в </w:t>
      </w:r>
      <w:hyperlink w:anchor="Par17" w:history="1">
        <w:r w:rsidRPr="00EF67CB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EF67CB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и (или) государственных информационных систем субъектов Российской Федерации, обеспечивающих взаимодействие с единой системой идентификации и аутентификации (</w:t>
      </w:r>
      <w:hyperlink r:id="rId12" w:history="1">
        <w:r w:rsidRPr="00EF67CB">
          <w:rPr>
            <w:rFonts w:ascii="Times New Roman" w:hAnsi="Times New Roman" w:cs="Times New Roman"/>
            <w:color w:val="0000FF"/>
            <w:sz w:val="28"/>
            <w:szCs w:val="28"/>
          </w:rPr>
          <w:t>применяется</w:t>
        </w:r>
      </w:hyperlink>
      <w:r w:rsidRPr="00EF67CB">
        <w:rPr>
          <w:rFonts w:ascii="Times New Roman" w:hAnsi="Times New Roman" w:cs="Times New Roman"/>
          <w:color w:val="392C69"/>
          <w:sz w:val="28"/>
          <w:szCs w:val="28"/>
        </w:rPr>
        <w:t>: к субсидиям из местного бюджета, источником которых являются межбюджетные трансферты целевого назначения из федерального бюджета бюджету субъекта РФ - с 01.01.2024; к иным субсидиям местного бюджета - с 01.01.2025).</w:t>
      </w:r>
    </w:p>
    <w:p w:rsidR="00EF67CB" w:rsidRPr="00EF67CB" w:rsidRDefault="00EF67CB" w:rsidP="00EF67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"/>
      <w:bookmarkEnd w:id="4"/>
      <w:r w:rsidRPr="00EF67CB">
        <w:rPr>
          <w:rFonts w:ascii="Times New Roman" w:hAnsi="Times New Roman" w:cs="Times New Roman"/>
          <w:sz w:val="28"/>
          <w:szCs w:val="28"/>
        </w:rPr>
        <w:t xml:space="preserve">6. Информация о проведении отбора получателей субсидий размещается на едином портале бюджетной системы Российской Федерации.  </w:t>
      </w:r>
    </w:p>
    <w:p w:rsidR="00EF67CB" w:rsidRPr="00EF67CB" w:rsidRDefault="00EF67CB" w:rsidP="00EF67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2"/>
      <w:bookmarkEnd w:id="5"/>
      <w:r w:rsidRPr="00EF67CB">
        <w:rPr>
          <w:rFonts w:ascii="Times New Roman" w:hAnsi="Times New Roman" w:cs="Times New Roman"/>
          <w:sz w:val="28"/>
          <w:szCs w:val="28"/>
        </w:rPr>
        <w:t xml:space="preserve">7. В случае, если информация о субсидиях и (или) получателях субсидий содержит сведения, составляющие государственную тайну, или является информацией ограниченного доступа, положения </w:t>
      </w:r>
      <w:hyperlink w:anchor="Par3" w:history="1">
        <w:r w:rsidRPr="00EF67CB">
          <w:rPr>
            <w:rFonts w:ascii="Times New Roman" w:hAnsi="Times New Roman" w:cs="Times New Roman"/>
            <w:color w:val="0000FF"/>
            <w:sz w:val="28"/>
            <w:szCs w:val="28"/>
          </w:rPr>
          <w:t>пунктов 1</w:t>
        </w:r>
      </w:hyperlink>
      <w:r w:rsidRPr="00EF67C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" w:history="1">
        <w:r w:rsidRPr="00EF67CB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EF67C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1" w:history="1">
        <w:r w:rsidRPr="00EF67CB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EF67CB">
        <w:rPr>
          <w:rFonts w:ascii="Times New Roman" w:hAnsi="Times New Roman" w:cs="Times New Roman"/>
          <w:sz w:val="28"/>
          <w:szCs w:val="28"/>
        </w:rPr>
        <w:t xml:space="preserve"> настоящей статьи не применяются</w:t>
      </w:r>
      <w:r w:rsidRPr="00EF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EF67CB" w:rsidRPr="00EF67CB" w:rsidRDefault="00EF67CB" w:rsidP="00EF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 Абзац 2 пункта 1 статьи 22 Положения изложить в следующей редакции:</w:t>
      </w:r>
    </w:p>
    <w:p w:rsidR="00EF67CB" w:rsidRPr="00EF67CB" w:rsidRDefault="00EF67CB" w:rsidP="00EF6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EF67CB">
        <w:rPr>
          <w:rFonts w:ascii="Times New Roman" w:hAnsi="Times New Roman" w:cs="Times New Roman"/>
          <w:sz w:val="28"/>
          <w:szCs w:val="28"/>
        </w:rPr>
        <w:t xml:space="preserve"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сельским поселением </w:t>
      </w:r>
      <w:proofErr w:type="spellStart"/>
      <w:r w:rsidRPr="00EF67CB">
        <w:rPr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Pr="00EF67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67C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EF67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(от имени сельского поселения </w:t>
      </w:r>
      <w:proofErr w:type="spellStart"/>
      <w:r w:rsidRPr="00EF67CB">
        <w:rPr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Pr="00EF67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67C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EF67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 договоров (соглашений) по данным вопросам, в том числе соглашений о межмуниципальном сотрудничестве для совместного развития инфраструктуры, стороной которых является городской округ</w:t>
      </w:r>
      <w:r w:rsidRPr="00EF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EF67CB" w:rsidRPr="00EF67CB" w:rsidRDefault="00EF67CB" w:rsidP="00EF6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1.3. Пункт 2 статьи 24 Положения изложить в следующей редакции:</w:t>
      </w:r>
    </w:p>
    <w:p w:rsidR="00EF67CB" w:rsidRPr="00EF67CB" w:rsidRDefault="00EF67CB" w:rsidP="00EF6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EF67CB">
        <w:rPr>
          <w:rFonts w:ascii="Times New Roman" w:hAnsi="Times New Roman" w:cs="Times New Roman"/>
          <w:sz w:val="28"/>
          <w:szCs w:val="28"/>
        </w:rPr>
        <w:t xml:space="preserve">Размер резервного фонда администрации сельского поселения </w:t>
      </w:r>
      <w:proofErr w:type="spellStart"/>
      <w:r w:rsidRPr="00EF67CB">
        <w:rPr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Pr="00EF67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67C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EF67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устанавливается решением </w:t>
      </w:r>
      <w:proofErr w:type="gramStart"/>
      <w:r w:rsidRPr="00EF67CB">
        <w:rPr>
          <w:rFonts w:ascii="Times New Roman" w:hAnsi="Times New Roman" w:cs="Times New Roman"/>
          <w:sz w:val="28"/>
          <w:szCs w:val="28"/>
        </w:rPr>
        <w:t>о  бюджете</w:t>
      </w:r>
      <w:proofErr w:type="gramEnd"/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67CB" w:rsidRPr="00EF67CB" w:rsidRDefault="00EF67CB" w:rsidP="00EF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Статью 48 Положения </w:t>
      </w:r>
      <w:r w:rsidRPr="00EF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изложить в следующей редакции:</w:t>
      </w:r>
    </w:p>
    <w:p w:rsidR="00EF67CB" w:rsidRPr="00EF67CB" w:rsidRDefault="00EF67CB" w:rsidP="00EF6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EF67CB">
        <w:rPr>
          <w:rFonts w:ascii="Times New Roman" w:hAnsi="Times New Roman" w:cs="Times New Roman"/>
          <w:sz w:val="28"/>
          <w:szCs w:val="28"/>
        </w:rPr>
        <w:t xml:space="preserve">1. Под кассовым планом сельского поселения </w:t>
      </w:r>
      <w:proofErr w:type="spellStart"/>
      <w:r w:rsidRPr="00EF67CB">
        <w:rPr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Pr="00EF67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67C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EF67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EF67CB" w:rsidRPr="00EF67CB" w:rsidRDefault="00EF67CB" w:rsidP="00EF6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7CB">
        <w:rPr>
          <w:rFonts w:ascii="Times New Roman" w:hAnsi="Times New Roman" w:cs="Times New Roman"/>
          <w:sz w:val="28"/>
          <w:szCs w:val="28"/>
        </w:rPr>
        <w:t>2. Финансовый орган поселения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EF67CB" w:rsidRPr="00EF67CB" w:rsidRDefault="00EF67CB" w:rsidP="00EF6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7CB">
        <w:rPr>
          <w:rFonts w:ascii="Times New Roman" w:hAnsi="Times New Roman" w:cs="Times New Roman"/>
          <w:sz w:val="28"/>
          <w:szCs w:val="28"/>
        </w:rPr>
        <w:t>Прогноз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EF67CB" w:rsidRPr="00EF67CB" w:rsidRDefault="00EF67CB" w:rsidP="00EF6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7CB">
        <w:rPr>
          <w:rFonts w:ascii="Times New Roman" w:hAnsi="Times New Roman" w:cs="Times New Roman"/>
          <w:sz w:val="28"/>
          <w:szCs w:val="28"/>
        </w:rPr>
        <w:t>Составление и ведение кассового плана осуществляется финансовым органом поселения или уполномоченным органом местной администрации».</w:t>
      </w:r>
    </w:p>
    <w:p w:rsidR="00EF67CB" w:rsidRPr="00EF67CB" w:rsidRDefault="00EF67CB" w:rsidP="00EF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F67CB" w:rsidRPr="00EF67CB" w:rsidRDefault="00EF67CB" w:rsidP="00EF67CB">
      <w:pPr>
        <w:pStyle w:val="2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r w:rsidRPr="00EF67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Настоящее решение обнародовать на информационном стенде в здании администрации сельского поселения </w:t>
      </w:r>
      <w:proofErr w:type="spellStart"/>
      <w:r w:rsidRPr="00EF67CB">
        <w:rPr>
          <w:rFonts w:ascii="Times New Roman" w:eastAsia="Times New Roman" w:hAnsi="Times New Roman" w:cs="Times New Roman"/>
          <w:sz w:val="28"/>
          <w:szCs w:val="28"/>
          <w:lang w:eastAsia="x-none"/>
        </w:rPr>
        <w:t>Асяновский</w:t>
      </w:r>
      <w:proofErr w:type="spellEnd"/>
      <w:r w:rsidRPr="00EF67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EF67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Дюртюлинский</w:t>
      </w:r>
      <w:proofErr w:type="spellEnd"/>
      <w:r w:rsidRPr="00EF67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 по адресу: </w:t>
      </w:r>
      <w:proofErr w:type="spellStart"/>
      <w:r w:rsidRPr="00EF67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с.</w:t>
      </w:r>
      <w:r w:rsidRPr="00EF67CB">
        <w:rPr>
          <w:rFonts w:ascii="Times New Roman" w:eastAsia="Times New Roman" w:hAnsi="Times New Roman" w:cs="Times New Roman"/>
          <w:sz w:val="28"/>
          <w:szCs w:val="28"/>
          <w:lang w:eastAsia="x-none"/>
        </w:rPr>
        <w:t>Асяново</w:t>
      </w:r>
      <w:proofErr w:type="spellEnd"/>
      <w:r w:rsidRPr="00EF67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proofErr w:type="spellStart"/>
      <w:r w:rsidRPr="00EF67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ул.</w:t>
      </w:r>
      <w:r w:rsidRPr="00EF67CB">
        <w:rPr>
          <w:rFonts w:ascii="Times New Roman" w:eastAsia="Times New Roman" w:hAnsi="Times New Roman" w:cs="Times New Roman"/>
          <w:sz w:val="28"/>
          <w:szCs w:val="28"/>
          <w:lang w:eastAsia="x-none"/>
        </w:rPr>
        <w:t>Ш.Бабича</w:t>
      </w:r>
      <w:proofErr w:type="spellEnd"/>
      <w:r w:rsidRPr="00EF67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EF67CB">
        <w:rPr>
          <w:rFonts w:ascii="Times New Roman" w:eastAsia="Times New Roman" w:hAnsi="Times New Roman" w:cs="Times New Roman"/>
          <w:sz w:val="28"/>
          <w:szCs w:val="28"/>
          <w:lang w:eastAsia="x-none"/>
        </w:rPr>
        <w:t>зд.14/</w:t>
      </w:r>
      <w:proofErr w:type="gramStart"/>
      <w:r w:rsidRPr="00EF67CB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EF67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и</w:t>
      </w:r>
      <w:proofErr w:type="gramEnd"/>
      <w:r w:rsidRPr="00EF67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официальном сайте в сети «Интернет».</w:t>
      </w:r>
    </w:p>
    <w:p w:rsidR="00EF67CB" w:rsidRPr="00EF67CB" w:rsidRDefault="00EF67CB" w:rsidP="00EF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данного решения возложить на постоянную депутатскую комиссию по </w:t>
      </w:r>
      <w:proofErr w:type="gramStart"/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  налогам</w:t>
      </w:r>
      <w:proofErr w:type="gramEnd"/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вопросам муниципальной 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</w:t>
      </w:r>
      <w:proofErr w:type="spellStart"/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Габдракипов</w:t>
      </w:r>
      <w:proofErr w:type="spellEnd"/>
      <w:r w:rsidRPr="00EF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И.К.).</w:t>
      </w:r>
    </w:p>
    <w:p w:rsidR="00EF67CB" w:rsidRPr="00EF67CB" w:rsidRDefault="00EF67CB" w:rsidP="00EF67CB">
      <w:pPr>
        <w:widowControl w:val="0"/>
        <w:tabs>
          <w:tab w:val="left" w:pos="11700"/>
        </w:tabs>
        <w:autoSpaceDE w:val="0"/>
        <w:autoSpaceDN w:val="0"/>
        <w:adjustRightInd w:val="0"/>
        <w:spacing w:after="0" w:line="338" w:lineRule="auto"/>
        <w:ind w:right="-18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F67CB" w:rsidRPr="00EF67CB" w:rsidRDefault="00EF67CB" w:rsidP="00EF6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 w:rsidRPr="00EF67CB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Глава сельского поселения                                                                      </w:t>
      </w:r>
      <w:proofErr w:type="spellStart"/>
      <w:r w:rsidRPr="00EF67CB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Р.Р.Калимуллин</w:t>
      </w:r>
      <w:proofErr w:type="spellEnd"/>
    </w:p>
    <w:p w:rsidR="00EF67CB" w:rsidRPr="00EF67CB" w:rsidRDefault="00EF67CB" w:rsidP="00EF6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7CB" w:rsidRPr="00EF67CB" w:rsidRDefault="00EF67CB" w:rsidP="00EF6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7CB" w:rsidRPr="00EF67CB" w:rsidRDefault="00EF67CB" w:rsidP="00EF6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7CB" w:rsidRPr="00EF67CB" w:rsidRDefault="00EF67CB" w:rsidP="00EF6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7CB" w:rsidRPr="001F616E" w:rsidRDefault="00EF67CB" w:rsidP="00EF6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1F61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с.Асяново</w:t>
      </w:r>
      <w:bookmarkStart w:id="6" w:name="_GoBack"/>
      <w:bookmarkEnd w:id="6"/>
      <w:proofErr w:type="spellEnd"/>
    </w:p>
    <w:p w:rsidR="00EF67CB" w:rsidRPr="001F616E" w:rsidRDefault="001F616E" w:rsidP="00EF6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61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«30» марта </w:t>
      </w:r>
      <w:r w:rsidR="00EF67CB" w:rsidRPr="001F61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1F61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EF67CB" w:rsidRPr="001F61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</w:p>
    <w:p w:rsidR="00C064EE" w:rsidRPr="001F616E" w:rsidRDefault="00EF67CB" w:rsidP="001F616E">
      <w:pPr>
        <w:spacing w:after="0" w:line="240" w:lineRule="auto"/>
        <w:jc w:val="both"/>
        <w:rPr>
          <w:sz w:val="28"/>
          <w:szCs w:val="28"/>
          <w:u w:val="single"/>
        </w:rPr>
      </w:pPr>
      <w:r w:rsidRPr="001F61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1F616E" w:rsidRPr="001F61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54/301</w:t>
      </w:r>
    </w:p>
    <w:sectPr w:rsidR="00C064EE" w:rsidRPr="001F616E" w:rsidSect="00EF67C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77"/>
    <w:rsid w:val="001F616E"/>
    <w:rsid w:val="00875F77"/>
    <w:rsid w:val="00C064EE"/>
    <w:rsid w:val="00E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A5CB"/>
  <w15:chartTrackingRefBased/>
  <w15:docId w15:val="{C80EE01B-F285-4867-90D0-5AE0E4AC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7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F67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F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0F0FF5FED61F33051EEB619C957653F1DF57ABE23E40BDFCFB8FF568E1AE98B11BE599973671D9B6488DF30D37E323CD2C17D1B5FjBI8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F0F0FF5FED61F33051EEB619C957653F1EF370B020E40BDFCFB8FF568E1AE98B11BE5F98786613C63E98DB7987702D3FCFDF7C055FBBF9jBIEH" TargetMode="External"/><Relationship Id="rId12" Type="http://schemas.openxmlformats.org/officeDocument/2006/relationships/hyperlink" Target="consultantplus://offline/ref=31F0F0FF5FED61F33051EEB619C957653F1DF577BE22E40BDFCFB8FF568E1AE98B11BE5F987B641ECF3E98DB7987702D3FCFDF7C055FBBF9jBI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0F0FF5FED61F33051EEB619C957653818F674B025E40BDFCFB8FF568E1AE98B11BE5F987B6512CD3E98DB7987702D3FCFDF7C055FBBF9jBIEH" TargetMode="External"/><Relationship Id="rId11" Type="http://schemas.openxmlformats.org/officeDocument/2006/relationships/hyperlink" Target="consultantplus://offline/ref=31F0F0FF5FED61F33051EEB619C957653F1CF770B12BE40BDFCFB8FF568E1AE98B11BE5F987B6417C93E98DB7987702D3FCFDF7C055FBBF9jBIEH" TargetMode="External"/><Relationship Id="rId5" Type="http://schemas.openxmlformats.org/officeDocument/2006/relationships/hyperlink" Target="consultantplus://offline/ref=31F0F0FF5FED61F33051EEB619C957653F1EF370B020E40BDFCFB8FF568E1AE98B11BE5F98786111CA3E98DB7987702D3FCFDF7C055FBBF9jBIEH" TargetMode="External"/><Relationship Id="rId10" Type="http://schemas.openxmlformats.org/officeDocument/2006/relationships/hyperlink" Target="consultantplus://offline/ref=31F0F0FF5FED61F33051EEB619C957653F1DF577BE22E40BDFCFB8FF568E1AE98B11BE5F987B641ECF3E98DB7987702D3FCFDF7C055FBBF9jBIEH" TargetMode="External"/><Relationship Id="rId4" Type="http://schemas.openxmlformats.org/officeDocument/2006/relationships/hyperlink" Target="consultantplus://offline/ref=31F0F0FF5FED61F33051EEB619C957653F1EF370B020E40BDFCFB8FF568E1AE98B11BE59997F671D9B6488DF30D37E323CD2C17D1B5FjBI8H" TargetMode="External"/><Relationship Id="rId9" Type="http://schemas.openxmlformats.org/officeDocument/2006/relationships/hyperlink" Target="consultantplus://offline/ref=31F0F0FF5FED61F33051EEB619C957653F1CF770B12BE40BDFCFB8FF568E1AE98B11BE5F987B6417C93E98DB7987702D3FCFDF7C055FBBF9jBI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1683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2023-03-30T09:52:00Z</dcterms:created>
  <dcterms:modified xsi:type="dcterms:W3CDTF">2023-04-03T09:09:00Z</dcterms:modified>
</cp:coreProperties>
</file>