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F" w:rsidRPr="0063480F" w:rsidRDefault="0063480F" w:rsidP="0063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63480F" w:rsidRPr="0063480F" w:rsidRDefault="0063480F" w:rsidP="0063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3480F" w:rsidRPr="00034217" w:rsidRDefault="0063480F" w:rsidP="006348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B735F6" w:rsidRPr="00034217" w:rsidRDefault="0063480F" w:rsidP="00B73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28</w:t>
      </w:r>
      <w:r w:rsidR="00B735F6" w:rsidRPr="0003421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 созыв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56</w:t>
      </w:r>
      <w:r w:rsidR="00B735F6" w:rsidRPr="00034217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 заседание</w:t>
      </w:r>
    </w:p>
    <w:p w:rsidR="00B735F6" w:rsidRPr="00034217" w:rsidRDefault="00B735F6" w:rsidP="00B73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35F6" w:rsidRPr="00034217" w:rsidRDefault="00B735F6" w:rsidP="00B735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B735F6" w:rsidRPr="00034217" w:rsidRDefault="00B735F6" w:rsidP="00B735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Республики Башкортостан от 28.04.2022 № 39/221 «О порядке оформления прав пользования муниципальным имуществом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 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Республики Башкортостан»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п.5, ч.10, ст.35, ч.3 ст. 43 Федерального закона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Башкортостан, решил: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следующие изменения в решение Совета от 28.04.2022 № 39/221 «О порядке оформления прав пользования муниципальным имуществом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Башкортостан»: 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п.5.5. Порядка оформления прав пользования муниципальным имуществом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изложить в новой редакции следующего содержания: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«Размер годовой арендной платы при предоставлении муниципального имущества сельского поселения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без проведения торгов определяется в соответствии с Методикой.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5F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Условия, сроки внесения и расчетные счета для перечисления арендной платы определяются договором аренды».</w:t>
      </w: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  <w:t xml:space="preserve">Глава сельского </w:t>
      </w:r>
      <w:r w:rsidRPr="00B735F6"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  <w:t xml:space="preserve">поселения                                    </w:t>
      </w:r>
      <w:r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  <w:t xml:space="preserve">                          </w:t>
      </w:r>
      <w:proofErr w:type="spellStart"/>
      <w:r w:rsidRPr="00B735F6"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  <w:t>Р.Р.Калимуллин</w:t>
      </w:r>
      <w:proofErr w:type="spellEnd"/>
    </w:p>
    <w:p w:rsid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</w:pPr>
    </w:p>
    <w:p w:rsidR="0063480F" w:rsidRPr="00B735F6" w:rsidRDefault="0063480F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323232"/>
          <w:sz w:val="28"/>
          <w:szCs w:val="28"/>
          <w:lang w:eastAsia="ru-RU"/>
        </w:rPr>
      </w:pPr>
      <w:bookmarkStart w:id="0" w:name="_GoBack"/>
      <w:bookmarkEnd w:id="0"/>
    </w:p>
    <w:p w:rsidR="00B735F6" w:rsidRPr="0063480F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</w:pPr>
      <w:proofErr w:type="spellStart"/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с.Асяново</w:t>
      </w:r>
      <w:proofErr w:type="spellEnd"/>
    </w:p>
    <w:p w:rsidR="00B735F6" w:rsidRPr="0063480F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</w:pPr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«</w:t>
      </w:r>
      <w:r w:rsidR="0063480F"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24</w:t>
      </w:r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»</w:t>
      </w:r>
      <w:r w:rsidR="0063480F"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</w:t>
      </w:r>
      <w:proofErr w:type="gramStart"/>
      <w:r w:rsidR="0063480F"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апреля </w:t>
      </w:r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20</w:t>
      </w:r>
      <w:r w:rsidR="0063480F"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23</w:t>
      </w:r>
      <w:proofErr w:type="gramEnd"/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г.</w:t>
      </w:r>
    </w:p>
    <w:p w:rsidR="00B735F6" w:rsidRPr="0063480F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</w:pPr>
      <w:r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№ </w:t>
      </w:r>
      <w:r w:rsidR="0063480F" w:rsidRPr="0063480F">
        <w:rPr>
          <w:rFonts w:ascii="Times New Roman" w:eastAsiaTheme="minorEastAsia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56/314</w:t>
      </w:r>
    </w:p>
    <w:p w:rsidR="00B735F6" w:rsidRPr="0063480F" w:rsidRDefault="00B735F6" w:rsidP="00B73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6" w:firstLine="69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B735F6" w:rsidRPr="0063480F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u w:val="single"/>
          <w:lang w:eastAsia="ru-RU"/>
        </w:rPr>
      </w:pPr>
    </w:p>
    <w:p w:rsidR="00B735F6" w:rsidRPr="0063480F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u w:val="single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B735F6" w:rsidRPr="00B735F6" w:rsidRDefault="00B735F6" w:rsidP="00B735F6">
      <w:pPr>
        <w:rPr>
          <w:sz w:val="28"/>
          <w:szCs w:val="28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735F6" w:rsidRPr="00B735F6" w:rsidRDefault="00B735F6" w:rsidP="00B735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B735F6" w:rsidRPr="00B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74"/>
    <w:rsid w:val="00344F74"/>
    <w:rsid w:val="0063480F"/>
    <w:rsid w:val="00B735F6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662"/>
  <w15:chartTrackingRefBased/>
  <w15:docId w15:val="{73BF3FA1-4AEE-4427-B5A5-9E2991F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2023-04-28T11:55:00Z</cp:lastPrinted>
  <dcterms:created xsi:type="dcterms:W3CDTF">2023-04-28T11:51:00Z</dcterms:created>
  <dcterms:modified xsi:type="dcterms:W3CDTF">2023-08-17T04:39:00Z</dcterms:modified>
</cp:coreProperties>
</file>