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2DCC" w14:textId="77777777" w:rsidR="001E7BB4" w:rsidRDefault="001E7BB4" w:rsidP="001E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C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A9BE293" w14:textId="77777777" w:rsidR="001E7BB4" w:rsidRDefault="001E7BB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C1B3" w14:textId="3AF51241" w:rsidR="00B5216E" w:rsidRDefault="00C2615A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7BB4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proofErr w:type="gram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proofErr w:type="spellStart"/>
      <w:r w:rsidR="00A01BF9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E7BB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3A96B6" w14:textId="77777777" w:rsidR="001E7BB4" w:rsidRPr="00FF4D20" w:rsidRDefault="001E7BB4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68101" w14:textId="37F81529" w:rsidR="00503D63" w:rsidRPr="000E7170" w:rsidRDefault="00741912" w:rsidP="000E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E7170">
        <w:rPr>
          <w:rFonts w:ascii="Times New Roman" w:hAnsi="Times New Roman" w:cs="Times New Roman"/>
          <w:sz w:val="28"/>
          <w:szCs w:val="28"/>
        </w:rPr>
        <w:t>с</w:t>
      </w:r>
      <w:r w:rsidR="00F21FF0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E7170">
        <w:rPr>
          <w:rFonts w:ascii="Times New Roman" w:hAnsi="Times New Roman" w:cs="Times New Roman"/>
          <w:sz w:val="28"/>
          <w:szCs w:val="28"/>
        </w:rPr>
        <w:t>ом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от 27 июля 2010 года</w:t>
      </w:r>
      <w:r w:rsid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0E71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0E7170">
        <w:rPr>
          <w:rFonts w:ascii="Times New Roman" w:hAnsi="Times New Roman" w:cs="Times New Roman"/>
          <w:sz w:val="28"/>
          <w:szCs w:val="28"/>
        </w:rPr>
        <w:t>–</w:t>
      </w:r>
      <w:r w:rsidR="00F83C47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0E717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E717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0E7170">
        <w:rPr>
          <w:rFonts w:ascii="Times New Roman" w:hAnsi="Times New Roman" w:cs="Times New Roman"/>
          <w:sz w:val="28"/>
          <w:szCs w:val="28"/>
        </w:rPr>
        <w:t>2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0E7170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1E7BB4" w:rsidRPr="000E7170">
        <w:rPr>
          <w:rFonts w:ascii="Times New Roman" w:hAnsi="Times New Roman" w:cs="Times New Roman"/>
          <w:sz w:val="28"/>
          <w:szCs w:val="28"/>
        </w:rPr>
        <w:t>,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</w:t>
      </w:r>
      <w:r w:rsidR="000E7170" w:rsidRPr="000E7170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0E7170" w:rsidRPr="000E717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E7170"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0E7170"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3FE7" w:rsidRPr="000E7170">
        <w:rPr>
          <w:rFonts w:ascii="Times New Roman" w:hAnsi="Times New Roman" w:cs="Times New Roman"/>
          <w:sz w:val="28"/>
          <w:szCs w:val="28"/>
        </w:rPr>
        <w:t xml:space="preserve">   </w:t>
      </w:r>
      <w:r w:rsidR="00503D63" w:rsidRPr="000E71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62B03A8" w14:textId="77777777" w:rsidR="00B647CB" w:rsidRPr="000E7170" w:rsidRDefault="00B647CB" w:rsidP="00741912">
      <w:pPr>
        <w:pStyle w:val="3"/>
        <w:ind w:firstLine="0"/>
        <w:rPr>
          <w:szCs w:val="28"/>
        </w:rPr>
      </w:pPr>
      <w:r w:rsidRPr="000E7170">
        <w:rPr>
          <w:szCs w:val="28"/>
        </w:rPr>
        <w:t>ПОСТАНОВЛЯЕТ:</w:t>
      </w:r>
    </w:p>
    <w:p w14:paraId="6FCE5998" w14:textId="331A1B47" w:rsidR="006A4D5E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15A" w:rsidRPr="000E717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0E717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0E7170">
        <w:rPr>
          <w:rFonts w:ascii="Times New Roman" w:hAnsi="Times New Roman" w:cs="Times New Roman"/>
          <w:sz w:val="28"/>
          <w:szCs w:val="28"/>
        </w:rPr>
        <w:t>,</w:t>
      </w:r>
      <w:r w:rsidR="004F2E16" w:rsidRPr="000E717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0E71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E71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A01BF9">
        <w:rPr>
          <w:rFonts w:ascii="Times New Roman" w:hAnsi="Times New Roman" w:cs="Times New Roman"/>
          <w:bCs/>
          <w:sz w:val="28"/>
          <w:szCs w:val="28"/>
        </w:rPr>
        <w:t>Асяновский</w:t>
      </w:r>
      <w:proofErr w:type="spellEnd"/>
      <w:r w:rsidR="00A01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1E7BB4"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E7170">
        <w:rPr>
          <w:rFonts w:ascii="Times New Roman" w:hAnsi="Times New Roman" w:cs="Times New Roman"/>
          <w:sz w:val="28"/>
          <w:szCs w:val="28"/>
        </w:rPr>
        <w:t>.</w:t>
      </w:r>
    </w:p>
    <w:p w14:paraId="319A928E" w14:textId="23083814" w:rsidR="000E7170" w:rsidRPr="000E7170" w:rsidRDefault="000E7170" w:rsidP="000E71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170">
        <w:rPr>
          <w:rFonts w:ascii="Times New Roman" w:hAnsi="Times New Roman" w:cs="Times New Roman"/>
          <w:sz w:val="28"/>
          <w:szCs w:val="28"/>
        </w:rPr>
        <w:t xml:space="preserve">2. </w:t>
      </w:r>
      <w:r w:rsidRPr="000E7170">
        <w:rPr>
          <w:rFonts w:ascii="Times New Roman" w:eastAsia="Calibri" w:hAnsi="Times New Roman" w:cs="Times New Roman"/>
          <w:sz w:val="28"/>
          <w:szCs w:val="28"/>
        </w:rPr>
        <w:t>Признат</w:t>
      </w:r>
      <w:r>
        <w:rPr>
          <w:rFonts w:ascii="Times New Roman" w:eastAsia="Calibri" w:hAnsi="Times New Roman" w:cs="Times New Roman"/>
          <w:sz w:val="28"/>
          <w:szCs w:val="28"/>
        </w:rPr>
        <w:t>ь утратившим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="00A01BF9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A01BF9">
        <w:rPr>
          <w:rFonts w:ascii="Times New Roman" w:eastAsia="Calibri" w:hAnsi="Times New Roman" w:cs="Times New Roman"/>
          <w:sz w:val="28"/>
          <w:szCs w:val="28"/>
        </w:rPr>
        <w:t>11</w:t>
      </w:r>
      <w:r w:rsidRPr="000E7170">
        <w:rPr>
          <w:rFonts w:ascii="Times New Roman" w:eastAsia="Calibri" w:hAnsi="Times New Roman" w:cs="Times New Roman"/>
          <w:sz w:val="28"/>
          <w:szCs w:val="28"/>
        </w:rPr>
        <w:t>.05.2022 № 5/</w:t>
      </w:r>
      <w:r w:rsidR="00A01BF9">
        <w:rPr>
          <w:rFonts w:ascii="Times New Roman" w:eastAsia="Calibri" w:hAnsi="Times New Roman" w:cs="Times New Roman"/>
          <w:sz w:val="28"/>
          <w:szCs w:val="28"/>
        </w:rPr>
        <w:t>13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E717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E7170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в сельском поселении </w:t>
      </w:r>
      <w:proofErr w:type="spellStart"/>
      <w:r w:rsidR="00A01BF9">
        <w:rPr>
          <w:rFonts w:ascii="Times New Roman" w:hAnsi="Times New Roman" w:cs="Times New Roman"/>
          <w:bCs/>
          <w:sz w:val="28"/>
          <w:szCs w:val="28"/>
        </w:rPr>
        <w:t>Асяновский</w:t>
      </w:r>
      <w:proofErr w:type="spellEnd"/>
      <w:r w:rsidRPr="000E717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Башкортостан».</w:t>
      </w:r>
    </w:p>
    <w:p w14:paraId="35FA5656" w14:textId="370FBA3B" w:rsidR="000E7170" w:rsidRPr="000E7170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5FCEFFA6" w14:textId="145B46D7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обнародовать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A01BF9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с.</w:t>
      </w:r>
      <w:r w:rsidR="00A01BF9">
        <w:rPr>
          <w:rFonts w:ascii="Times New Roman" w:eastAsia="Calibri" w:hAnsi="Times New Roman" w:cs="Times New Roman"/>
          <w:sz w:val="28"/>
          <w:szCs w:val="28"/>
        </w:rPr>
        <w:t>Асяново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ул.</w:t>
      </w:r>
      <w:r w:rsidR="00A01BF9">
        <w:rPr>
          <w:rFonts w:ascii="Times New Roman" w:eastAsia="Calibri" w:hAnsi="Times New Roman" w:cs="Times New Roman"/>
          <w:sz w:val="28"/>
          <w:szCs w:val="28"/>
        </w:rPr>
        <w:t>Ш.Бабича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1BF9">
        <w:rPr>
          <w:rFonts w:ascii="Times New Roman" w:eastAsia="Calibri" w:hAnsi="Times New Roman" w:cs="Times New Roman"/>
          <w:sz w:val="28"/>
          <w:szCs w:val="28"/>
        </w:rPr>
        <w:t>зд.14/1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0E7170">
        <w:rPr>
          <w:rFonts w:ascii="Times New Roman" w:eastAsia="Calibri" w:hAnsi="Times New Roman" w:cs="Times New Roman"/>
          <w:sz w:val="28"/>
          <w:szCs w:val="28"/>
        </w:rPr>
        <w:t>на  официальном</w:t>
      </w:r>
      <w:proofErr w:type="gram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сайте в сети «Интернет».</w:t>
      </w:r>
    </w:p>
    <w:p w14:paraId="20DEA762" w14:textId="4AB3AD45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proofErr w:type="gramStart"/>
      <w:r w:rsidRPr="000E7170">
        <w:rPr>
          <w:rFonts w:ascii="Times New Roman" w:eastAsia="Calibri" w:hAnsi="Times New Roman" w:cs="Times New Roman"/>
          <w:sz w:val="28"/>
          <w:szCs w:val="28"/>
        </w:rPr>
        <w:t>за  выполнением</w:t>
      </w:r>
      <w:proofErr w:type="gram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14:paraId="3927E389" w14:textId="77777777" w:rsidR="00A01BF9" w:rsidRDefault="00A01BF9" w:rsidP="000E71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80F5B" w14:textId="62823B40" w:rsidR="000E7170" w:rsidRPr="00A01BF9" w:rsidRDefault="000E7170" w:rsidP="000E71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</w:t>
      </w:r>
      <w:r w:rsidR="00A01BF9" w:rsidRPr="00A01B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B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A01BF9" w:rsidRPr="00A01BF9">
        <w:rPr>
          <w:rFonts w:ascii="Times New Roman" w:eastAsia="Calibri" w:hAnsi="Times New Roman" w:cs="Times New Roman"/>
          <w:sz w:val="28"/>
          <w:szCs w:val="28"/>
        </w:rPr>
        <w:t>Р.Р.Калимуллин</w:t>
      </w:r>
      <w:proofErr w:type="spellEnd"/>
    </w:p>
    <w:p w14:paraId="379B84D2" w14:textId="4B84AD6A" w:rsidR="000E7170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</w:t>
      </w:r>
      <w:r w:rsidR="00A01BF9">
        <w:rPr>
          <w:rFonts w:ascii="Times New Roman" w:hAnsi="Times New Roman" w:cs="Times New Roman"/>
          <w:b/>
          <w:sz w:val="28"/>
          <w:szCs w:val="28"/>
        </w:rPr>
        <w:t>Асяново</w:t>
      </w:r>
      <w:proofErr w:type="spellEnd"/>
    </w:p>
    <w:p w14:paraId="78B0FC37" w14:textId="0459AA52" w:rsidR="000E7170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_____________2023 г.</w:t>
      </w:r>
    </w:p>
    <w:p w14:paraId="5EDDCC6A" w14:textId="0C432AB9" w:rsidR="00A01BF9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14:paraId="17B297F0" w14:textId="77777777" w:rsid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C4C24" w14:textId="5DD82705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УТВЕРЖ</w:t>
      </w:r>
      <w:r w:rsidR="00581234" w:rsidRPr="00581234">
        <w:rPr>
          <w:rFonts w:ascii="Times New Roman" w:hAnsi="Times New Roman" w:cs="Times New Roman"/>
          <w:sz w:val="24"/>
          <w:szCs w:val="24"/>
        </w:rPr>
        <w:t>Д</w:t>
      </w:r>
      <w:r w:rsidRPr="00581234">
        <w:rPr>
          <w:rFonts w:ascii="Times New Roman" w:hAnsi="Times New Roman" w:cs="Times New Roman"/>
          <w:sz w:val="24"/>
          <w:szCs w:val="24"/>
        </w:rPr>
        <w:t>ЕН</w:t>
      </w:r>
    </w:p>
    <w:p w14:paraId="54FAF522" w14:textId="51C067A2" w:rsidR="000E7170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</w:t>
      </w:r>
      <w:r w:rsidR="000E7170" w:rsidRPr="0058123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0D691CC9" w14:textId="751AC88C" w:rsidR="00581234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с</w:t>
      </w:r>
      <w:r w:rsidR="000E7170" w:rsidRPr="005812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A01BF9"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</w:p>
    <w:p w14:paraId="75B06799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7AE74F41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1234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58123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CBA38D2" w14:textId="17FBC72F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581234" w:rsidRPr="00581234">
        <w:rPr>
          <w:rFonts w:ascii="Times New Roman" w:hAnsi="Times New Roman" w:cs="Times New Roman"/>
          <w:sz w:val="24"/>
          <w:szCs w:val="24"/>
        </w:rPr>
        <w:t>Республики</w:t>
      </w:r>
      <w:r w:rsidRPr="00581234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14:paraId="50A6170F" w14:textId="3A8FE112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от ________________</w:t>
      </w:r>
      <w:proofErr w:type="gramStart"/>
      <w:r w:rsidRPr="00581234">
        <w:rPr>
          <w:rFonts w:ascii="Times New Roman" w:hAnsi="Times New Roman" w:cs="Times New Roman"/>
          <w:sz w:val="24"/>
          <w:szCs w:val="24"/>
        </w:rPr>
        <w:t>2023  №</w:t>
      </w:r>
      <w:proofErr w:type="gramEnd"/>
      <w:r w:rsidRPr="00581234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6E185761" w14:textId="77777777" w:rsidR="000E7170" w:rsidRPr="00581234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A2F26" w14:textId="77777777" w:rsidR="000E7170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6685C858" w:rsidR="00AE2BFD" w:rsidRPr="00581234" w:rsidRDefault="00AE2BFD" w:rsidP="00581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частной </w:t>
      </w:r>
      <w:proofErr w:type="gramStart"/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A01BF9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DB99D7A" w14:textId="77777777" w:rsidR="00AE2BFD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C2E6A2" w14:textId="2B356D1C" w:rsidR="007A0AB8" w:rsidRPr="00FF4D20" w:rsidRDefault="007A0AB8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>р) при осуществлении полномочий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58123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3D16A82C" w14:textId="77777777" w:rsidR="007A0AB8" w:rsidRPr="00FF4D2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D514244" w:rsidR="000D3A9A" w:rsidRPr="00581234" w:rsidRDefault="005B5BB2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58123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581234" w:rsidRPr="0058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78DAD332" w14:textId="79418240" w:rsidR="00581234" w:rsidRPr="00581234" w:rsidRDefault="005E1776" w:rsidP="0058123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581234" w:rsidRPr="00581234">
        <w:rPr>
          <w:rFonts w:ascii="Times New Roman" w:eastAsia="Calibri" w:hAnsi="Times New Roman" w:cs="Times New Roman"/>
          <w:sz w:val="28"/>
          <w:szCs w:val="28"/>
        </w:rPr>
        <w:t>- на официальных сайтах Уполномоченного органа:</w:t>
      </w:r>
      <w:r w:rsidR="00A01BF9" w:rsidRPr="00A01BF9">
        <w:t xml:space="preserve"> </w:t>
      </w:r>
      <w:r w:rsidR="00A01BF9" w:rsidRPr="00A01BF9">
        <w:rPr>
          <w:rFonts w:ascii="Times New Roman" w:eastAsia="Calibri" w:hAnsi="Times New Roman" w:cs="Times New Roman"/>
          <w:sz w:val="28"/>
          <w:szCs w:val="28"/>
        </w:rPr>
        <w:t>https://asyanovo.ru/</w:t>
      </w:r>
    </w:p>
    <w:p w14:paraId="0EC61814" w14:textId="675311B2" w:rsidR="00716ABE" w:rsidRPr="00EB267B" w:rsidRDefault="005E1776" w:rsidP="0058123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 xml:space="preserve">требует продолжительного </w:t>
      </w:r>
      <w:proofErr w:type="gramStart"/>
      <w:r w:rsidR="00FF4D20" w:rsidRPr="00EB267B">
        <w:rPr>
          <w:rFonts w:ascii="Times New Roman" w:eastAsia="Calibri" w:hAnsi="Times New Roman" w:cs="Times New Roman"/>
          <w:sz w:val="28"/>
          <w:szCs w:val="28"/>
        </w:rPr>
        <w:t>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CAC1537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. _______.</w:t>
      </w:r>
      <w:proofErr w:type="spellStart"/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</w:t>
      </w:r>
      <w:r w:rsidR="005E1776"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79CD2F3A" w:rsidR="008C0D40" w:rsidRPr="00581234" w:rsidRDefault="008C0D40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Администрацией (</w:t>
      </w:r>
      <w:r w:rsidR="00E716FA" w:rsidRPr="00EB267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="00E716FA" w:rsidRPr="00EB267B">
        <w:rPr>
          <w:rFonts w:ascii="Times New Roman" w:hAnsi="Times New Roman" w:cs="Times New Roman"/>
          <w:sz w:val="28"/>
          <w:szCs w:val="28"/>
        </w:rPr>
        <w:t>органом</w:t>
      </w:r>
      <w:r w:rsidR="00016571" w:rsidRPr="00EB267B">
        <w:rPr>
          <w:rFonts w:ascii="Times New Roman" w:hAnsi="Times New Roman" w:cs="Times New Roman"/>
          <w:sz w:val="28"/>
          <w:szCs w:val="28"/>
        </w:rPr>
        <w:t>)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sz w:val="28"/>
          <w:szCs w:val="28"/>
        </w:rPr>
        <w:t xml:space="preserve"> </w:t>
      </w:r>
      <w:r w:rsidR="0088562B" w:rsidRPr="00EB2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581234">
        <w:rPr>
          <w:rFonts w:ascii="Times New Roman" w:hAnsi="Times New Roman" w:cs="Times New Roman"/>
          <w:sz w:val="28"/>
          <w:szCs w:val="28"/>
        </w:rPr>
        <w:t xml:space="preserve"> управляющей делами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</w:t>
      </w:r>
      <w:proofErr w:type="gramEnd"/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proofErr w:type="gramStart"/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lastRenderedPageBreak/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 xml:space="preserve">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</w:t>
      </w:r>
      <w:proofErr w:type="gramStart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5D1BF2A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и (или)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A01BF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ошибок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апрос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а в случае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EB267B"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A01BF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A01BF9" w:rsidP="008B34A9">
      <w:pPr>
        <w:pStyle w:val="ConsPlusNormal"/>
        <w:ind w:firstLine="567"/>
        <w:jc w:val="both"/>
      </w:pPr>
      <w:hyperlink r:id="rId10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3E0EF4D3" w14:textId="7CD2DDDB" w:rsidR="000C7A50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="007D7381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234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581234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</w:t>
      </w:r>
      <w:proofErr w:type="gramStart"/>
      <w:r w:rsidR="007D7381">
        <w:rPr>
          <w:rFonts w:ascii="Times New Roman" w:eastAsia="Calibri" w:hAnsi="Times New Roman" w:cs="Times New Roman"/>
          <w:sz w:val="28"/>
          <w:szCs w:val="28"/>
        </w:rPr>
        <w:t>26.12</w:t>
      </w:r>
      <w:r w:rsidRPr="00581234">
        <w:rPr>
          <w:rFonts w:ascii="Times New Roman" w:eastAsia="Calibri" w:hAnsi="Times New Roman" w:cs="Times New Roman"/>
          <w:sz w:val="28"/>
          <w:szCs w:val="28"/>
        </w:rPr>
        <w:t>.2018  №</w:t>
      </w:r>
      <w:proofErr w:type="gramEnd"/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D7381">
        <w:rPr>
          <w:rFonts w:ascii="Times New Roman" w:eastAsia="Calibri" w:hAnsi="Times New Roman" w:cs="Times New Roman"/>
          <w:sz w:val="28"/>
          <w:szCs w:val="28"/>
        </w:rPr>
        <w:t>2/11</w:t>
      </w:r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81234">
        <w:rPr>
          <w:rFonts w:ascii="Times New Roman" w:hAnsi="Times New Roman" w:cs="Times New Roman"/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58123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58123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62F4E" w14:textId="77777777" w:rsidR="00581234" w:rsidRPr="00581234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календарных  дней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</w:t>
      </w:r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34A9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2A4C4" w14:textId="60C7B542" w:rsidR="009D5FB9" w:rsidRDefault="009D5FB9" w:rsidP="0058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785AB2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17C0EA4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C2114B5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EB1CF3A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7BF92CC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5A21528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A4D1C88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4CC8F8F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F6E08BD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3B814FE" w14:textId="0B21816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0910B366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581234">
        <w:rPr>
          <w:rFonts w:ascii="Times New Roman" w:hAnsi="Times New Roman" w:cs="Times New Roman"/>
          <w:sz w:val="24"/>
          <w:szCs w:val="24"/>
        </w:rPr>
        <w:t>»</w:t>
      </w:r>
    </w:p>
    <w:p w14:paraId="2745CEBC" w14:textId="67080AE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AA11BE8" w14:textId="3C18C476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57D43BB0" w14:textId="77777777"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599D4358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2D64B5" w14:textId="77777777" w:rsidR="00581234" w:rsidRDefault="0058123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              от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6F64AD96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4644BAE" w14:textId="5C7B46C6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056F1D3" w14:textId="2E96E28F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D7E654F" w14:textId="0E56DE10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591C249" w14:textId="25C81020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71F746B" w14:textId="74848BC2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BF29700" w14:textId="7D1ADB13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A535514" w14:textId="07C56DA9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0C9DC6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4E232511" w:rsidR="00622FA3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76182A94" w14:textId="634EBE49" w:rsidR="00622FA3" w:rsidRPr="00581234" w:rsidRDefault="001F6F7F" w:rsidP="0058123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</w:t>
      </w:r>
      <w:r w:rsidR="00581234">
        <w:rPr>
          <w:rFonts w:ascii="Times New Roman" w:hAnsi="Times New Roman" w:cs="Times New Roman"/>
          <w:sz w:val="24"/>
          <w:szCs w:val="24"/>
        </w:rPr>
        <w:t xml:space="preserve">сти муниципального образования, </w:t>
      </w: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1821A4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40358731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0903512" w14:textId="5A5A7077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A995C85" w14:textId="3B4F092C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21FA86F" w14:textId="78154D18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43B96DD" w14:textId="77777777" w:rsidR="00581234" w:rsidRPr="00E71891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581234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581234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581234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0DFE6856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FF4D20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</w:t>
      </w:r>
      <w:proofErr w:type="gramStart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                                 (инициалы, фамилия) </w:t>
      </w:r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0F211D3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2CCE8" w14:textId="5C03C349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79C1E" w14:textId="1F68B707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23E9E" w14:textId="77777777" w:rsidR="00581234" w:rsidRPr="00FF4D20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D4C9C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7EB5A0" w14:textId="25B4285D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23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hAnsi="Times New Roman" w:cs="Times New Roman"/>
          <w:sz w:val="24"/>
          <w:szCs w:val="24"/>
        </w:rPr>
        <w:t>я</w:t>
      </w:r>
      <w:r w:rsidRPr="0058123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BD6CC0" w:rsidRPr="0058123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FF9F183" w14:textId="77777777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>подпись руководителя юридического лица              (фамилия, инициалы руководителя</w:t>
      </w:r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представителя)   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46493A1E" w:rsidR="00F8459C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0247669F" w14:textId="4BCDD353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3230F976" w14:textId="3E61D77C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4A94810B" w14:textId="568023F0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0CEF85B5" w14:textId="77777777" w:rsidR="00581234" w:rsidRPr="00FF4D20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0E7170">
          <w:headerReference w:type="default" r:id="rId11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50B1AACD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eastAsia="Calibri" w:hAnsi="Times New Roman" w:cs="Times New Roman"/>
          <w:sz w:val="24"/>
          <w:szCs w:val="24"/>
        </w:rPr>
        <w:t>я</w:t>
      </w:r>
      <w:r w:rsidRPr="0058123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581234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 w:rsidR="001A38F2" w:rsidRPr="00581234">
        <w:rPr>
          <w:rFonts w:ascii="Times New Roman" w:hAnsi="Times New Roman" w:cs="Times New Roman"/>
          <w:sz w:val="24"/>
          <w:szCs w:val="24"/>
        </w:rPr>
        <w:t>соглашения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</w:t>
      </w:r>
      <w:r w:rsidR="001A38F2" w:rsidRPr="00581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38F2" w:rsidRPr="00581234">
        <w:rPr>
          <w:rFonts w:ascii="Times New Roman" w:hAnsi="Times New Roman" w:cs="Times New Roman"/>
          <w:sz w:val="24"/>
          <w:szCs w:val="24"/>
        </w:rPr>
        <w:t xml:space="preserve"> перераспределении земель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581234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AC7DFA0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A6EBA02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32990B0" w14:textId="09750C8A" w:rsidR="00B82B8C" w:rsidRPr="00581234" w:rsidRDefault="00581234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353DC" w14:textId="1B30EC2C" w:rsidR="00E65974" w:rsidRDefault="00B82B8C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E11E17" w14:textId="083FCE82" w:rsidR="00741912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E2048E" w14:textId="77777777" w:rsidR="00741912" w:rsidRPr="00581234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lastRenderedPageBreak/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1474" w14:textId="77777777" w:rsidR="00FD0EDB" w:rsidRDefault="00FD0EDB">
      <w:pPr>
        <w:spacing w:after="0" w:line="240" w:lineRule="auto"/>
      </w:pPr>
      <w:r>
        <w:separator/>
      </w:r>
    </w:p>
  </w:endnote>
  <w:endnote w:type="continuationSeparator" w:id="0">
    <w:p w14:paraId="2CCE0F45" w14:textId="77777777" w:rsidR="00FD0EDB" w:rsidRDefault="00F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BEF3" w14:textId="77777777" w:rsidR="00FD0EDB" w:rsidRDefault="00FD0EDB">
      <w:pPr>
        <w:spacing w:after="0" w:line="240" w:lineRule="auto"/>
      </w:pPr>
      <w:r>
        <w:separator/>
      </w:r>
    </w:p>
  </w:footnote>
  <w:footnote w:type="continuationSeparator" w:id="0">
    <w:p w14:paraId="64A638C7" w14:textId="77777777" w:rsidR="00FD0EDB" w:rsidRDefault="00FD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1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737B9F50" w:rsidR="00A01BF9" w:rsidRPr="00515076" w:rsidRDefault="00A01B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381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A01BF9" w:rsidRDefault="00A01B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E17"/>
    <w:multiLevelType w:val="hybridMultilevel"/>
    <w:tmpl w:val="43A8FBF2"/>
    <w:lvl w:ilvl="0" w:tplc="8A6238F4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48BA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7170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E7BB4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73ED8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1234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66712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912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381"/>
    <w:rsid w:val="007D7D8E"/>
    <w:rsid w:val="007E06B5"/>
    <w:rsid w:val="007E1B19"/>
    <w:rsid w:val="007E2D1D"/>
    <w:rsid w:val="007F13D7"/>
    <w:rsid w:val="007F151F"/>
    <w:rsid w:val="007F4DA4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1BF9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26AF2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0EDB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C83F89DE-86AF-4307-BD53-966BEC3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4B8D-0AF9-4594-8F16-F96D56B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19274</Words>
  <Characters>109865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5</cp:revision>
  <cp:lastPrinted>2023-11-24T07:01:00Z</cp:lastPrinted>
  <dcterms:created xsi:type="dcterms:W3CDTF">2023-11-27T10:47:00Z</dcterms:created>
  <dcterms:modified xsi:type="dcterms:W3CDTF">2023-11-28T09:31:00Z</dcterms:modified>
</cp:coreProperties>
</file>