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90" w:rsidRPr="004743B7" w:rsidRDefault="00512490" w:rsidP="00512490">
      <w:pPr>
        <w:spacing w:after="0" w:line="240" w:lineRule="auto"/>
        <w:rPr>
          <w:rFonts w:ascii="Times New Roman" w:eastAsia="Calibri" w:hAnsi="Times New Roman" w:cs="Times New Roman"/>
          <w:b/>
          <w:sz w:val="28"/>
          <w:szCs w:val="20"/>
          <w:lang w:val="be-BY" w:eastAsia="ru-RU"/>
        </w:rPr>
      </w:pPr>
    </w:p>
    <w:tbl>
      <w:tblPr>
        <w:tblW w:w="0" w:type="auto"/>
        <w:tblInd w:w="108" w:type="dxa"/>
        <w:tblLayout w:type="fixed"/>
        <w:tblLook w:val="0000" w:firstRow="0" w:lastRow="0" w:firstColumn="0" w:lastColumn="0" w:noHBand="0" w:noVBand="0"/>
      </w:tblPr>
      <w:tblGrid>
        <w:gridCol w:w="3686"/>
        <w:gridCol w:w="1559"/>
        <w:gridCol w:w="3544"/>
      </w:tblGrid>
      <w:tr w:rsidR="00265782" w:rsidRPr="003B617C" w:rsidTr="00881D84">
        <w:trPr>
          <w:trHeight w:val="1414"/>
        </w:trPr>
        <w:tc>
          <w:tcPr>
            <w:tcW w:w="3686" w:type="dxa"/>
          </w:tcPr>
          <w:p w:rsidR="00265782" w:rsidRPr="004743B7" w:rsidRDefault="00265782" w:rsidP="00881D84">
            <w:pPr>
              <w:keepNext/>
              <w:spacing w:after="0" w:line="240" w:lineRule="auto"/>
              <w:jc w:val="center"/>
              <w:outlineLvl w:val="0"/>
              <w:rPr>
                <w:rFonts w:ascii="Times New Roman" w:eastAsia="Calibri" w:hAnsi="Times New Roman" w:cs="Times New Roman"/>
                <w:b/>
                <w:bCs/>
                <w:sz w:val="18"/>
                <w:szCs w:val="24"/>
                <w:lang w:val="be-BY" w:eastAsia="ru-RU"/>
              </w:rPr>
            </w:pPr>
          </w:p>
          <w:p w:rsidR="00265782" w:rsidRPr="004743B7" w:rsidRDefault="00265782" w:rsidP="00881D84">
            <w:pPr>
              <w:keepNext/>
              <w:spacing w:after="0" w:line="240" w:lineRule="auto"/>
              <w:jc w:val="center"/>
              <w:outlineLvl w:val="0"/>
              <w:rPr>
                <w:rFonts w:ascii="B7Ant" w:eastAsia="Calibri" w:hAnsi="B7Ant" w:cs="Times New Roman"/>
                <w:b/>
                <w:bCs/>
                <w:sz w:val="18"/>
                <w:szCs w:val="24"/>
                <w:lang w:eastAsia="ru-RU"/>
              </w:rPr>
            </w:pPr>
            <w:r w:rsidRPr="004743B7">
              <w:rPr>
                <w:rFonts w:ascii="Times New Roman" w:eastAsia="Calibri" w:hAnsi="Times New Roman" w:cs="Times New Roman"/>
                <w:b/>
                <w:bCs/>
                <w:sz w:val="18"/>
                <w:szCs w:val="24"/>
                <w:lang w:val="be-BY" w:eastAsia="ru-RU"/>
              </w:rPr>
              <w:t>БАШКОРТОСТАН  РЕСПУБЛИКАҺЫ</w:t>
            </w:r>
          </w:p>
          <w:p w:rsidR="00265782" w:rsidRPr="004743B7" w:rsidRDefault="00265782" w:rsidP="00881D84">
            <w:pPr>
              <w:keepNext/>
              <w:spacing w:after="0" w:line="240" w:lineRule="auto"/>
              <w:jc w:val="center"/>
              <w:outlineLvl w:val="0"/>
              <w:rPr>
                <w:rFonts w:ascii="B7Ant" w:eastAsia="Calibri" w:hAnsi="B7Ant" w:cs="Times New Roman"/>
                <w:b/>
                <w:bCs/>
                <w:sz w:val="24"/>
                <w:szCs w:val="24"/>
                <w:lang w:eastAsia="ru-RU"/>
              </w:rPr>
            </w:pPr>
            <w:r w:rsidRPr="004743B7">
              <w:rPr>
                <w:rFonts w:ascii="Times New Roman" w:eastAsia="Calibri" w:hAnsi="Times New Roman" w:cs="Times New Roman"/>
                <w:b/>
                <w:bCs/>
                <w:sz w:val="24"/>
                <w:szCs w:val="24"/>
                <w:lang w:val="be-BY" w:eastAsia="ru-RU"/>
              </w:rPr>
              <w:t>Дүртөйлө районы</w:t>
            </w:r>
          </w:p>
          <w:p w:rsidR="00265782" w:rsidRPr="004743B7" w:rsidRDefault="00265782" w:rsidP="00881D84">
            <w:pPr>
              <w:spacing w:after="0" w:line="240" w:lineRule="auto"/>
              <w:jc w:val="center"/>
              <w:rPr>
                <w:rFonts w:ascii="Times New Roman" w:eastAsia="Calibri" w:hAnsi="Times New Roman" w:cs="Times New Roman"/>
                <w:b/>
                <w:bCs/>
                <w:sz w:val="24"/>
                <w:szCs w:val="24"/>
                <w:lang w:val="be-BY" w:eastAsia="ru-RU"/>
              </w:rPr>
            </w:pPr>
            <w:r w:rsidRPr="004743B7">
              <w:rPr>
                <w:rFonts w:ascii="Times New Roman" w:eastAsia="Calibri" w:hAnsi="Times New Roman" w:cs="Times New Roman"/>
                <w:b/>
                <w:bCs/>
                <w:sz w:val="24"/>
                <w:szCs w:val="24"/>
                <w:lang w:val="be-BY" w:eastAsia="ru-RU"/>
              </w:rPr>
              <w:t>муниципаль районының</w:t>
            </w:r>
          </w:p>
          <w:p w:rsidR="00265782" w:rsidRPr="004743B7" w:rsidRDefault="00265782" w:rsidP="00881D84">
            <w:pPr>
              <w:spacing w:after="0" w:line="240" w:lineRule="auto"/>
              <w:jc w:val="center"/>
              <w:rPr>
                <w:rFonts w:ascii="B7Ant" w:eastAsia="Calibri" w:hAnsi="B7Ant" w:cs="Times New Roman"/>
                <w:b/>
                <w:bCs/>
                <w:sz w:val="24"/>
                <w:szCs w:val="20"/>
                <w:lang w:val="be-BY" w:eastAsia="ru-RU"/>
              </w:rPr>
            </w:pPr>
            <w:proofErr w:type="spellStart"/>
            <w:r w:rsidRPr="004743B7">
              <w:rPr>
                <w:rFonts w:ascii="Times New Roman" w:eastAsia="Calibri" w:hAnsi="Times New Roman" w:cs="Times New Roman"/>
                <w:b/>
                <w:spacing w:val="-1"/>
                <w:sz w:val="24"/>
                <w:szCs w:val="24"/>
                <w:lang w:eastAsia="ru-RU"/>
              </w:rPr>
              <w:t>Әсән</w:t>
            </w:r>
            <w:proofErr w:type="spellEnd"/>
            <w:r w:rsidRPr="004743B7">
              <w:rPr>
                <w:rFonts w:ascii="Times New Roman" w:eastAsia="Calibri" w:hAnsi="Times New Roman" w:cs="Times New Roman"/>
                <w:b/>
                <w:bCs/>
                <w:sz w:val="24"/>
                <w:szCs w:val="24"/>
                <w:lang w:val="be-BY" w:eastAsia="ru-RU"/>
              </w:rPr>
              <w:t xml:space="preserve"> ауыл советы</w:t>
            </w:r>
          </w:p>
          <w:p w:rsidR="00265782" w:rsidRPr="004743B7" w:rsidRDefault="00265782" w:rsidP="00881D84">
            <w:pPr>
              <w:keepNext/>
              <w:tabs>
                <w:tab w:val="left" w:pos="3328"/>
              </w:tabs>
              <w:spacing w:after="0" w:line="240" w:lineRule="auto"/>
              <w:jc w:val="center"/>
              <w:outlineLvl w:val="0"/>
              <w:rPr>
                <w:rFonts w:ascii="B7Ant" w:eastAsia="Calibri" w:hAnsi="B7Ant" w:cs="Times New Roman"/>
                <w:b/>
                <w:bCs/>
                <w:sz w:val="24"/>
                <w:szCs w:val="24"/>
                <w:lang w:val="be-BY" w:eastAsia="ru-RU"/>
              </w:rPr>
            </w:pPr>
            <w:r w:rsidRPr="004743B7">
              <w:rPr>
                <w:rFonts w:ascii="Times New Roman" w:eastAsia="Calibri" w:hAnsi="Times New Roman" w:cs="Times New Roman"/>
                <w:b/>
                <w:bCs/>
                <w:sz w:val="24"/>
                <w:szCs w:val="24"/>
                <w:lang w:val="be-BY" w:eastAsia="ru-RU"/>
              </w:rPr>
              <w:t>ауыл бил</w:t>
            </w:r>
            <w:r w:rsidRPr="004743B7">
              <w:rPr>
                <w:rFonts w:ascii="Times New Roman" w:eastAsia="Calibri" w:hAnsi="Times New Roman" w:cs="Times New Roman"/>
                <w:bCs/>
                <w:spacing w:val="-1"/>
                <w:sz w:val="24"/>
                <w:szCs w:val="24"/>
                <w:lang w:eastAsia="ru-RU"/>
              </w:rPr>
              <w:t>ә</w:t>
            </w:r>
            <w:r w:rsidRPr="004743B7">
              <w:rPr>
                <w:rFonts w:ascii="Times New Roman" w:eastAsia="Calibri" w:hAnsi="Times New Roman" w:cs="Times New Roman"/>
                <w:b/>
                <w:bCs/>
                <w:sz w:val="24"/>
                <w:szCs w:val="24"/>
                <w:lang w:val="be-BY" w:eastAsia="ru-RU"/>
              </w:rPr>
              <w:t>м</w:t>
            </w:r>
            <w:r w:rsidRPr="004743B7">
              <w:rPr>
                <w:rFonts w:ascii="Times New Roman" w:eastAsia="Calibri" w:hAnsi="Times New Roman" w:cs="Times New Roman"/>
                <w:bCs/>
                <w:spacing w:val="-1"/>
                <w:sz w:val="24"/>
                <w:szCs w:val="24"/>
                <w:lang w:eastAsia="ru-RU"/>
              </w:rPr>
              <w:t>ә</w:t>
            </w:r>
            <w:r w:rsidRPr="004743B7">
              <w:rPr>
                <w:rFonts w:ascii="Times New Roman" w:eastAsia="Calibri" w:hAnsi="Times New Roman" w:cs="Times New Roman"/>
                <w:b/>
                <w:bCs/>
                <w:sz w:val="24"/>
                <w:szCs w:val="24"/>
                <w:lang w:val="be-BY" w:eastAsia="ru-RU"/>
              </w:rPr>
              <w:t>һ</w:t>
            </w:r>
            <w:r w:rsidRPr="004743B7">
              <w:rPr>
                <w:rFonts w:ascii="Times New Roman" w:eastAsia="Calibri" w:hAnsi="Times New Roman" w:cs="Times New Roman"/>
                <w:bCs/>
                <w:sz w:val="24"/>
                <w:szCs w:val="24"/>
                <w:lang w:val="be-BY" w:eastAsia="ru-RU"/>
              </w:rPr>
              <w:t>е</w:t>
            </w:r>
            <w:r w:rsidRPr="004743B7">
              <w:rPr>
                <w:rFonts w:ascii="B7Ant" w:eastAsia="Calibri" w:hAnsi="B7Ant" w:cs="Times New Roman"/>
                <w:b/>
                <w:bCs/>
                <w:sz w:val="24"/>
                <w:szCs w:val="24"/>
                <w:lang w:eastAsia="ru-RU"/>
              </w:rPr>
              <w:t></w:t>
            </w:r>
          </w:p>
          <w:p w:rsidR="00265782" w:rsidRPr="004743B7" w:rsidRDefault="00265782" w:rsidP="00881D84">
            <w:pPr>
              <w:keepNext/>
              <w:tabs>
                <w:tab w:val="left" w:pos="3328"/>
              </w:tabs>
              <w:spacing w:after="0" w:line="240" w:lineRule="auto"/>
              <w:jc w:val="center"/>
              <w:outlineLvl w:val="0"/>
              <w:rPr>
                <w:rFonts w:ascii="B7Ant" w:eastAsia="Calibri" w:hAnsi="B7Ant" w:cs="Times New Roman"/>
                <w:sz w:val="24"/>
                <w:szCs w:val="24"/>
                <w:lang w:val="be-BY" w:eastAsia="ru-RU"/>
              </w:rPr>
            </w:pPr>
            <w:r w:rsidRPr="004743B7">
              <w:rPr>
                <w:rFonts w:ascii="Times New Roman" w:eastAsia="Calibri" w:hAnsi="Times New Roman" w:cs="Times New Roman"/>
                <w:b/>
                <w:bCs/>
                <w:sz w:val="24"/>
                <w:szCs w:val="24"/>
                <w:lang w:val="be-BY" w:eastAsia="ru-RU"/>
              </w:rPr>
              <w:t>башлы</w:t>
            </w:r>
            <w:r w:rsidRPr="004743B7">
              <w:rPr>
                <w:rFonts w:ascii="Times New Roman" w:eastAsia="Calibri" w:hAnsi="Times New Roman" w:cs="Times New Roman"/>
                <w:b/>
                <w:bCs/>
                <w:szCs w:val="24"/>
                <w:lang w:val="be-BY" w:eastAsia="ru-RU"/>
              </w:rPr>
              <w:t>ғ</w:t>
            </w:r>
            <w:r w:rsidRPr="004743B7">
              <w:rPr>
                <w:rFonts w:ascii="Times New Roman" w:eastAsia="Calibri" w:hAnsi="Times New Roman" w:cs="Times New Roman"/>
                <w:b/>
                <w:bCs/>
                <w:sz w:val="24"/>
                <w:szCs w:val="24"/>
                <w:lang w:val="be-BY" w:eastAsia="ru-RU"/>
              </w:rPr>
              <w:t>ы</w:t>
            </w:r>
          </w:p>
          <w:p w:rsidR="00265782" w:rsidRPr="004743B7" w:rsidRDefault="00265782" w:rsidP="00881D84">
            <w:pPr>
              <w:spacing w:after="0" w:line="240" w:lineRule="auto"/>
              <w:rPr>
                <w:rFonts w:ascii="Times New Roman" w:eastAsia="Calibri" w:hAnsi="Times New Roman" w:cs="Times New Roman"/>
                <w:sz w:val="16"/>
                <w:szCs w:val="24"/>
                <w:lang w:val="be-BY" w:eastAsia="ru-RU"/>
              </w:rPr>
            </w:pPr>
            <w:r w:rsidRPr="004743B7">
              <w:rPr>
                <w:rFonts w:ascii="Times New Roman" w:eastAsia="Calibri" w:hAnsi="Times New Roman" w:cs="Times New Roman"/>
                <w:sz w:val="16"/>
                <w:szCs w:val="16"/>
                <w:lang w:val="be-BY" w:eastAsia="ru-RU"/>
              </w:rPr>
              <w:t>452315</w:t>
            </w:r>
            <w:r w:rsidRPr="004743B7">
              <w:rPr>
                <w:rFonts w:ascii="Times New Roman" w:eastAsia="Calibri" w:hAnsi="Times New Roman" w:cs="Times New Roman"/>
                <w:sz w:val="16"/>
                <w:szCs w:val="24"/>
                <w:lang w:val="be-BY" w:eastAsia="ru-RU"/>
              </w:rPr>
              <w:t>,</w:t>
            </w:r>
            <w:r w:rsidRPr="004743B7">
              <w:rPr>
                <w:rFonts w:ascii="Times New Roman" w:eastAsia="Calibri" w:hAnsi="Times New Roman" w:cs="Times New Roman"/>
                <w:spacing w:val="-1"/>
                <w:sz w:val="16"/>
                <w:szCs w:val="16"/>
                <w:lang w:val="be-BY" w:eastAsia="ru-RU"/>
              </w:rPr>
              <w:t>Әсән</w:t>
            </w:r>
            <w:r w:rsidRPr="004743B7">
              <w:rPr>
                <w:rFonts w:ascii="Times New Roman" w:eastAsia="Calibri" w:hAnsi="Times New Roman" w:cs="Times New Roman"/>
                <w:sz w:val="16"/>
                <w:szCs w:val="24"/>
                <w:lang w:val="be-BY" w:eastAsia="ru-RU"/>
              </w:rPr>
              <w:t xml:space="preserve"> ауылы, Ш.Бабич урамы, зд.14/1</w:t>
            </w:r>
          </w:p>
          <w:p w:rsidR="00265782" w:rsidRPr="004743B7" w:rsidRDefault="00265782" w:rsidP="00881D84">
            <w:pPr>
              <w:spacing w:after="0" w:line="240" w:lineRule="auto"/>
              <w:rPr>
                <w:rFonts w:ascii="Times New Roman" w:eastAsia="Calibri" w:hAnsi="Times New Roman" w:cs="Times New Roman"/>
                <w:sz w:val="16"/>
                <w:szCs w:val="24"/>
                <w:lang w:val="be-BY" w:eastAsia="ru-RU"/>
              </w:rPr>
            </w:pPr>
            <w:r w:rsidRPr="004743B7">
              <w:rPr>
                <w:rFonts w:ascii="Times New Roman" w:eastAsia="Calibri" w:hAnsi="Times New Roman" w:cs="Times New Roman"/>
                <w:sz w:val="16"/>
                <w:szCs w:val="24"/>
                <w:lang w:val="be-BY" w:eastAsia="ru-RU"/>
              </w:rPr>
              <w:t>Тел-</w:t>
            </w:r>
            <w:r w:rsidRPr="004743B7">
              <w:rPr>
                <w:rFonts w:ascii="B7Ant" w:eastAsia="Calibri" w:hAnsi="B7Ant" w:cs="Times New Roman"/>
                <w:sz w:val="16"/>
                <w:szCs w:val="24"/>
                <w:lang w:eastAsia="ru-RU"/>
              </w:rPr>
              <w:t></w:t>
            </w:r>
            <w:r w:rsidRPr="004743B7">
              <w:rPr>
                <w:rFonts w:ascii="B7Ant" w:eastAsia="Calibri" w:hAnsi="B7Ant" w:cs="Times New Roman"/>
                <w:sz w:val="16"/>
                <w:szCs w:val="24"/>
                <w:lang w:eastAsia="ru-RU"/>
              </w:rPr>
              <w:t></w:t>
            </w:r>
            <w:r w:rsidRPr="004743B7">
              <w:rPr>
                <w:rFonts w:ascii="B7Ant" w:eastAsia="Calibri" w:hAnsi="B7Ant" w:cs="Times New Roman"/>
                <w:sz w:val="16"/>
                <w:szCs w:val="24"/>
                <w:lang w:eastAsia="ru-RU"/>
              </w:rPr>
              <w:t></w:t>
            </w:r>
            <w:r w:rsidRPr="004743B7">
              <w:rPr>
                <w:rFonts w:ascii="B7Ant" w:eastAsia="Calibri" w:hAnsi="B7Ant" w:cs="Times New Roman"/>
                <w:sz w:val="16"/>
                <w:szCs w:val="24"/>
                <w:lang w:eastAsia="ru-RU"/>
              </w:rPr>
              <w:t></w:t>
            </w:r>
            <w:r w:rsidRPr="004743B7">
              <w:rPr>
                <w:rFonts w:ascii="Times New Roman" w:eastAsia="Calibri" w:hAnsi="Times New Roman" w:cs="Times New Roman"/>
                <w:sz w:val="16"/>
                <w:szCs w:val="24"/>
                <w:lang w:val="be-BY" w:eastAsia="ru-RU"/>
              </w:rPr>
              <w:t>8</w:t>
            </w:r>
            <w:r w:rsidRPr="004743B7">
              <w:rPr>
                <w:rFonts w:ascii="B7Ant" w:eastAsia="Calibri" w:hAnsi="B7Ant" w:cs="Times New Roman"/>
                <w:sz w:val="16"/>
                <w:szCs w:val="24"/>
                <w:lang w:eastAsia="ru-RU"/>
              </w:rPr>
              <w:t></w:t>
            </w:r>
            <w:r w:rsidRPr="004743B7">
              <w:rPr>
                <w:rFonts w:ascii="B7Ant" w:eastAsia="Calibri" w:hAnsi="B7Ant" w:cs="Times New Roman"/>
                <w:sz w:val="16"/>
                <w:szCs w:val="24"/>
                <w:lang w:eastAsia="ru-RU"/>
              </w:rPr>
              <w:t></w:t>
            </w:r>
            <w:r w:rsidRPr="004743B7">
              <w:rPr>
                <w:rFonts w:ascii="B7Ant" w:eastAsia="Calibri" w:hAnsi="B7Ant" w:cs="Times New Roman"/>
                <w:sz w:val="16"/>
                <w:szCs w:val="24"/>
                <w:lang w:eastAsia="ru-RU"/>
              </w:rPr>
              <w:t></w:t>
            </w:r>
            <w:r w:rsidRPr="004743B7">
              <w:rPr>
                <w:rFonts w:ascii="B7Ant" w:eastAsia="Calibri" w:hAnsi="B7Ant" w:cs="Times New Roman"/>
                <w:sz w:val="16"/>
                <w:szCs w:val="24"/>
                <w:lang w:val="be-BY" w:eastAsia="ru-RU"/>
              </w:rPr>
              <w:softHyphen/>
            </w:r>
            <w:r w:rsidRPr="004743B7">
              <w:rPr>
                <w:rFonts w:ascii="B7Ant" w:eastAsia="Calibri" w:hAnsi="B7Ant" w:cs="Times New Roman"/>
                <w:sz w:val="16"/>
                <w:szCs w:val="24"/>
                <w:lang w:val="be-BY" w:eastAsia="ru-RU"/>
              </w:rPr>
              <w:softHyphen/>
            </w:r>
            <w:r w:rsidRPr="004743B7">
              <w:rPr>
                <w:rFonts w:ascii="B7Ant" w:eastAsia="Calibri" w:hAnsi="B7Ant" w:cs="Times New Roman"/>
                <w:sz w:val="16"/>
                <w:szCs w:val="24"/>
                <w:lang w:eastAsia="ru-RU"/>
              </w:rPr>
              <w:t></w:t>
            </w:r>
            <w:r w:rsidRPr="004743B7">
              <w:rPr>
                <w:rFonts w:ascii="B7Ant" w:eastAsia="Calibri" w:hAnsi="B7Ant" w:cs="Times New Roman"/>
                <w:sz w:val="16"/>
                <w:szCs w:val="24"/>
                <w:lang w:eastAsia="ru-RU"/>
              </w:rPr>
              <w:t></w:t>
            </w:r>
            <w:r w:rsidRPr="004743B7">
              <w:rPr>
                <w:rFonts w:ascii="Times New Roman" w:eastAsia="Calibri" w:hAnsi="Times New Roman" w:cs="Times New Roman"/>
                <w:sz w:val="16"/>
                <w:szCs w:val="24"/>
                <w:lang w:val="be-BY" w:eastAsia="ru-RU"/>
              </w:rPr>
              <w:t>-</w:t>
            </w:r>
            <w:r w:rsidRPr="004743B7">
              <w:rPr>
                <w:rFonts w:ascii="B7Ant" w:eastAsia="Calibri" w:hAnsi="B7Ant" w:cs="Times New Roman"/>
                <w:sz w:val="16"/>
                <w:szCs w:val="24"/>
                <w:lang w:eastAsia="ru-RU"/>
              </w:rPr>
              <w:t></w:t>
            </w:r>
            <w:r w:rsidRPr="004743B7">
              <w:rPr>
                <w:rFonts w:ascii="Times New Roman" w:eastAsia="Calibri" w:hAnsi="Times New Roman" w:cs="Times New Roman"/>
                <w:sz w:val="16"/>
                <w:szCs w:val="24"/>
                <w:lang w:val="be-BY" w:eastAsia="ru-RU"/>
              </w:rPr>
              <w:t>-</w:t>
            </w:r>
            <w:r w:rsidRPr="004743B7">
              <w:rPr>
                <w:rFonts w:ascii="B7Ant" w:eastAsia="Calibri" w:hAnsi="B7Ant" w:cs="Times New Roman"/>
                <w:sz w:val="16"/>
                <w:szCs w:val="24"/>
                <w:lang w:eastAsia="ru-RU"/>
              </w:rPr>
              <w:t></w:t>
            </w:r>
            <w:r w:rsidRPr="004743B7">
              <w:rPr>
                <w:rFonts w:ascii="B7Ant" w:eastAsia="Calibri" w:hAnsi="B7Ant" w:cs="Times New Roman"/>
                <w:sz w:val="16"/>
                <w:szCs w:val="24"/>
                <w:lang w:eastAsia="ru-RU"/>
              </w:rPr>
              <w:t></w:t>
            </w:r>
            <w:r w:rsidRPr="004743B7">
              <w:rPr>
                <w:rFonts w:ascii="B7Ant" w:eastAsia="Calibri" w:hAnsi="B7Ant" w:cs="Times New Roman"/>
                <w:sz w:val="16"/>
                <w:szCs w:val="24"/>
                <w:lang w:eastAsia="ru-RU"/>
              </w:rPr>
              <w:t></w:t>
            </w:r>
            <w:r w:rsidRPr="004743B7">
              <w:rPr>
                <w:rFonts w:ascii="B7Ant" w:eastAsia="Calibri" w:hAnsi="B7Ant" w:cs="Times New Roman"/>
                <w:sz w:val="16"/>
                <w:szCs w:val="24"/>
                <w:lang w:eastAsia="ru-RU"/>
              </w:rPr>
              <w:t></w:t>
            </w:r>
            <w:r w:rsidRPr="004743B7">
              <w:rPr>
                <w:rFonts w:ascii="Times New Roman" w:eastAsia="Calibri" w:hAnsi="Times New Roman" w:cs="Times New Roman"/>
                <w:sz w:val="16"/>
                <w:szCs w:val="24"/>
                <w:lang w:val="be-BY" w:eastAsia="ru-RU"/>
              </w:rPr>
              <w:t>факс</w:t>
            </w:r>
            <w:r w:rsidRPr="004743B7">
              <w:rPr>
                <w:rFonts w:ascii="B7Ant" w:eastAsia="Calibri" w:hAnsi="B7Ant" w:cs="Times New Roman"/>
                <w:sz w:val="16"/>
                <w:szCs w:val="24"/>
                <w:lang w:eastAsia="ru-RU"/>
              </w:rPr>
              <w:t></w:t>
            </w:r>
            <w:r w:rsidRPr="004743B7">
              <w:rPr>
                <w:rFonts w:ascii="B7Ant" w:eastAsia="Calibri" w:hAnsi="B7Ant" w:cs="Times New Roman"/>
                <w:sz w:val="16"/>
                <w:szCs w:val="24"/>
                <w:lang w:eastAsia="ru-RU"/>
              </w:rPr>
              <w:t></w:t>
            </w:r>
            <w:r w:rsidRPr="004743B7">
              <w:rPr>
                <w:rFonts w:ascii="B7Ant" w:eastAsia="Calibri" w:hAnsi="B7Ant" w:cs="Times New Roman"/>
                <w:sz w:val="16"/>
                <w:szCs w:val="24"/>
                <w:lang w:val="be-BY" w:eastAsia="ru-RU"/>
              </w:rPr>
              <w:softHyphen/>
            </w:r>
            <w:r w:rsidRPr="004743B7">
              <w:rPr>
                <w:rFonts w:ascii="B7Ant" w:eastAsia="Calibri" w:hAnsi="B7Ant" w:cs="Times New Roman"/>
                <w:sz w:val="16"/>
                <w:szCs w:val="24"/>
                <w:lang w:val="be-BY" w:eastAsia="ru-RU"/>
              </w:rPr>
              <w:softHyphen/>
            </w:r>
            <w:r w:rsidRPr="004743B7">
              <w:rPr>
                <w:rFonts w:ascii="B7Ant" w:eastAsia="Calibri" w:hAnsi="B7Ant" w:cs="Times New Roman"/>
                <w:sz w:val="16"/>
                <w:szCs w:val="24"/>
                <w:lang w:eastAsia="ru-RU"/>
              </w:rPr>
              <w:t></w:t>
            </w:r>
            <w:r w:rsidRPr="004743B7">
              <w:rPr>
                <w:rFonts w:ascii="B7Ant" w:eastAsia="Calibri" w:hAnsi="B7Ant" w:cs="Times New Roman"/>
                <w:sz w:val="16"/>
                <w:szCs w:val="24"/>
                <w:lang w:eastAsia="ru-RU"/>
              </w:rPr>
              <w:t></w:t>
            </w:r>
            <w:r w:rsidRPr="004743B7">
              <w:rPr>
                <w:rFonts w:ascii="Times New Roman" w:eastAsia="Calibri" w:hAnsi="Times New Roman" w:cs="Times New Roman"/>
                <w:sz w:val="16"/>
                <w:szCs w:val="24"/>
                <w:lang w:val="be-BY" w:eastAsia="ru-RU"/>
              </w:rPr>
              <w:t>-</w:t>
            </w:r>
            <w:r w:rsidRPr="004743B7">
              <w:rPr>
                <w:rFonts w:ascii="B7Ant" w:eastAsia="Calibri" w:hAnsi="B7Ant" w:cs="Times New Roman"/>
                <w:sz w:val="16"/>
                <w:szCs w:val="24"/>
                <w:lang w:eastAsia="ru-RU"/>
              </w:rPr>
              <w:t></w:t>
            </w:r>
            <w:r w:rsidRPr="004743B7">
              <w:rPr>
                <w:rFonts w:ascii="Times New Roman" w:eastAsia="Calibri" w:hAnsi="Times New Roman" w:cs="Times New Roman"/>
                <w:sz w:val="16"/>
                <w:szCs w:val="24"/>
                <w:lang w:val="be-BY" w:eastAsia="ru-RU"/>
              </w:rPr>
              <w:t>-23</w:t>
            </w:r>
          </w:p>
          <w:p w:rsidR="00265782" w:rsidRPr="004743B7" w:rsidRDefault="00265782" w:rsidP="00881D84">
            <w:pPr>
              <w:spacing w:after="0" w:line="240" w:lineRule="auto"/>
              <w:rPr>
                <w:rFonts w:ascii="Times New Roman" w:eastAsia="Calibri" w:hAnsi="Times New Roman" w:cs="Times New Roman"/>
                <w:sz w:val="28"/>
                <w:szCs w:val="20"/>
                <w:lang w:val="be-BY" w:eastAsia="ru-RU"/>
              </w:rPr>
            </w:pPr>
            <w:r w:rsidRPr="004743B7">
              <w:rPr>
                <w:rFonts w:ascii="Times New Roman" w:eastAsia="Calibri" w:hAnsi="Times New Roman" w:cs="Times New Roman"/>
                <w:sz w:val="16"/>
                <w:szCs w:val="24"/>
                <w:lang w:val="be-BY" w:eastAsia="ru-RU"/>
              </w:rPr>
              <w:t xml:space="preserve">              </w:t>
            </w:r>
            <w:r w:rsidRPr="004743B7">
              <w:rPr>
                <w:rFonts w:ascii="Times New Roman" w:eastAsia="Calibri" w:hAnsi="Times New Roman" w:cs="Times New Roman"/>
                <w:sz w:val="16"/>
                <w:szCs w:val="16"/>
                <w:lang w:val="be-BY" w:eastAsia="ru-RU"/>
              </w:rPr>
              <w:t xml:space="preserve">       </w:t>
            </w:r>
            <w:r w:rsidRPr="004743B7">
              <w:rPr>
                <w:rFonts w:ascii="Times New Roman" w:eastAsia="Calibri" w:hAnsi="Times New Roman" w:cs="Times New Roman"/>
                <w:sz w:val="16"/>
                <w:szCs w:val="16"/>
                <w:lang w:val="en-US" w:eastAsia="ru-RU"/>
              </w:rPr>
              <w:t>E</w:t>
            </w:r>
            <w:r w:rsidRPr="004743B7">
              <w:rPr>
                <w:rFonts w:ascii="Times New Roman" w:eastAsia="Calibri" w:hAnsi="Times New Roman" w:cs="Times New Roman"/>
                <w:sz w:val="16"/>
                <w:szCs w:val="16"/>
                <w:lang w:val="be-BY" w:eastAsia="ru-RU"/>
              </w:rPr>
              <w:t>-</w:t>
            </w:r>
            <w:r w:rsidRPr="004743B7">
              <w:rPr>
                <w:rFonts w:ascii="Times New Roman" w:eastAsia="Calibri" w:hAnsi="Times New Roman" w:cs="Times New Roman"/>
                <w:sz w:val="16"/>
                <w:szCs w:val="16"/>
                <w:lang w:val="en-US" w:eastAsia="ru-RU"/>
              </w:rPr>
              <w:t>mail</w:t>
            </w:r>
            <w:r w:rsidRPr="004743B7">
              <w:rPr>
                <w:rFonts w:ascii="Times New Roman" w:eastAsia="Calibri" w:hAnsi="Times New Roman" w:cs="Times New Roman"/>
                <w:sz w:val="16"/>
                <w:szCs w:val="16"/>
                <w:lang w:val="be-BY" w:eastAsia="ru-RU"/>
              </w:rPr>
              <w:t xml:space="preserve">: </w:t>
            </w:r>
            <w:proofErr w:type="spellStart"/>
            <w:r w:rsidRPr="004743B7">
              <w:rPr>
                <w:rFonts w:ascii="Times New Roman" w:eastAsia="Calibri" w:hAnsi="Times New Roman" w:cs="Times New Roman"/>
                <w:sz w:val="16"/>
                <w:szCs w:val="16"/>
                <w:lang w:val="en-US" w:eastAsia="ru-RU"/>
              </w:rPr>
              <w:t>as</w:t>
            </w:r>
            <w:hyperlink r:id="rId4" w:history="1">
              <w:r w:rsidRPr="004743B7">
                <w:rPr>
                  <w:rFonts w:ascii="Times New Roman" w:eastAsia="Calibri" w:hAnsi="Times New Roman" w:cs="Times New Roman"/>
                  <w:sz w:val="16"/>
                  <w:szCs w:val="16"/>
                  <w:u w:val="single"/>
                  <w:lang w:val="en-US" w:eastAsia="ru-RU"/>
                </w:rPr>
                <w:t>an</w:t>
              </w:r>
              <w:proofErr w:type="spellEnd"/>
              <w:r w:rsidRPr="004743B7">
                <w:rPr>
                  <w:rFonts w:ascii="Times New Roman" w:eastAsia="Calibri" w:hAnsi="Times New Roman" w:cs="Times New Roman"/>
                  <w:sz w:val="16"/>
                  <w:szCs w:val="16"/>
                  <w:u w:val="single"/>
                  <w:lang w:val="be-BY" w:eastAsia="ru-RU"/>
                </w:rPr>
                <w:t>@</w:t>
              </w:r>
              <w:proofErr w:type="spellStart"/>
              <w:r w:rsidRPr="004743B7">
                <w:rPr>
                  <w:rFonts w:ascii="Times New Roman" w:eastAsia="Calibri" w:hAnsi="Times New Roman" w:cs="Times New Roman"/>
                  <w:sz w:val="16"/>
                  <w:szCs w:val="16"/>
                  <w:u w:val="single"/>
                  <w:lang w:val="en-US" w:eastAsia="ru-RU"/>
                </w:rPr>
                <w:t>ufamts</w:t>
              </w:r>
              <w:proofErr w:type="spellEnd"/>
              <w:r w:rsidRPr="004743B7">
                <w:rPr>
                  <w:rFonts w:ascii="Times New Roman" w:eastAsia="Calibri" w:hAnsi="Times New Roman" w:cs="Times New Roman"/>
                  <w:sz w:val="16"/>
                  <w:szCs w:val="16"/>
                  <w:u w:val="single"/>
                  <w:lang w:val="be-BY" w:eastAsia="ru-RU"/>
                </w:rPr>
                <w:t>.</w:t>
              </w:r>
              <w:proofErr w:type="spellStart"/>
              <w:r w:rsidRPr="004743B7">
                <w:rPr>
                  <w:rFonts w:ascii="Times New Roman" w:eastAsia="Calibri" w:hAnsi="Times New Roman" w:cs="Times New Roman"/>
                  <w:sz w:val="16"/>
                  <w:szCs w:val="16"/>
                  <w:u w:val="single"/>
                  <w:lang w:val="en-US" w:eastAsia="ru-RU"/>
                </w:rPr>
                <w:t>ru</w:t>
              </w:r>
              <w:proofErr w:type="spellEnd"/>
            </w:hyperlink>
          </w:p>
        </w:tc>
        <w:tc>
          <w:tcPr>
            <w:tcW w:w="1559" w:type="dxa"/>
          </w:tcPr>
          <w:p w:rsidR="00265782" w:rsidRPr="004743B7" w:rsidRDefault="00265782" w:rsidP="00881D84">
            <w:pPr>
              <w:spacing w:after="0" w:line="240" w:lineRule="auto"/>
              <w:jc w:val="center"/>
              <w:rPr>
                <w:rFonts w:ascii="Times New Roman" w:eastAsia="Calibri" w:hAnsi="Times New Roman" w:cs="Times New Roman"/>
                <w:sz w:val="16"/>
                <w:szCs w:val="20"/>
                <w:lang w:eastAsia="ru-RU"/>
              </w:rPr>
            </w:pPr>
            <w:r w:rsidRPr="004743B7">
              <w:rPr>
                <w:rFonts w:ascii="Times New Roman" w:eastAsia="Calibri" w:hAnsi="Times New Roman" w:cs="Times New Roman"/>
                <w:noProof/>
                <w:sz w:val="24"/>
                <w:szCs w:val="24"/>
                <w:lang w:eastAsia="ru-RU"/>
              </w:rPr>
              <w:drawing>
                <wp:inline distT="0" distB="0" distL="0" distR="0" wp14:anchorId="40C6F6BE" wp14:editId="2BF4BA74">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3544" w:type="dxa"/>
          </w:tcPr>
          <w:p w:rsidR="00265782" w:rsidRPr="004743B7" w:rsidRDefault="00265782" w:rsidP="00881D84">
            <w:pPr>
              <w:keepNext/>
              <w:spacing w:after="0" w:line="240" w:lineRule="auto"/>
              <w:jc w:val="center"/>
              <w:outlineLvl w:val="0"/>
              <w:rPr>
                <w:rFonts w:ascii="Times New Roman" w:eastAsia="Calibri" w:hAnsi="Times New Roman" w:cs="Times New Roman"/>
                <w:b/>
                <w:bCs/>
                <w:sz w:val="18"/>
                <w:szCs w:val="24"/>
                <w:lang w:val="be-BY" w:eastAsia="ru-RU"/>
              </w:rPr>
            </w:pPr>
          </w:p>
          <w:p w:rsidR="00265782" w:rsidRPr="004743B7" w:rsidRDefault="00265782" w:rsidP="00881D84">
            <w:pPr>
              <w:keepNext/>
              <w:spacing w:after="0" w:line="240" w:lineRule="auto"/>
              <w:jc w:val="center"/>
              <w:outlineLvl w:val="0"/>
              <w:rPr>
                <w:rFonts w:ascii="B7Ant" w:eastAsia="Calibri" w:hAnsi="B7Ant" w:cs="Times New Roman"/>
                <w:b/>
                <w:bCs/>
                <w:sz w:val="18"/>
                <w:szCs w:val="18"/>
                <w:lang w:val="be-BY" w:eastAsia="ru-RU"/>
              </w:rPr>
            </w:pPr>
            <w:r w:rsidRPr="004743B7">
              <w:rPr>
                <w:rFonts w:ascii="Times New Roman" w:eastAsia="Calibri" w:hAnsi="Times New Roman" w:cs="Times New Roman"/>
                <w:b/>
                <w:bCs/>
                <w:sz w:val="18"/>
                <w:szCs w:val="24"/>
                <w:lang w:val="be-BY" w:eastAsia="ru-RU"/>
              </w:rPr>
              <w:t xml:space="preserve">РЕСПУБЛИКА    </w:t>
            </w:r>
            <w:r w:rsidRPr="004743B7">
              <w:rPr>
                <w:rFonts w:ascii="Times New Roman" w:eastAsia="Calibri" w:hAnsi="Times New Roman" w:cs="Times New Roman"/>
                <w:b/>
                <w:bCs/>
                <w:sz w:val="18"/>
                <w:szCs w:val="18"/>
                <w:lang w:val="be-BY" w:eastAsia="ru-RU"/>
              </w:rPr>
              <w:t xml:space="preserve"> БАШКОРТОСТАН  </w:t>
            </w:r>
          </w:p>
          <w:p w:rsidR="00265782" w:rsidRPr="004743B7" w:rsidRDefault="00265782" w:rsidP="00881D84">
            <w:pPr>
              <w:keepNext/>
              <w:tabs>
                <w:tab w:val="left" w:pos="3328"/>
              </w:tabs>
              <w:spacing w:after="0" w:line="240" w:lineRule="auto"/>
              <w:jc w:val="center"/>
              <w:outlineLvl w:val="0"/>
              <w:rPr>
                <w:rFonts w:ascii="B7Ant" w:eastAsia="Calibri" w:hAnsi="B7Ant" w:cs="Times New Roman"/>
                <w:sz w:val="24"/>
                <w:szCs w:val="24"/>
                <w:lang w:val="be-BY" w:eastAsia="ru-RU"/>
              </w:rPr>
            </w:pPr>
            <w:r w:rsidRPr="004743B7">
              <w:rPr>
                <w:rFonts w:ascii="Times New Roman" w:eastAsia="Calibri" w:hAnsi="Times New Roman" w:cs="Times New Roman"/>
                <w:b/>
                <w:bCs/>
                <w:sz w:val="24"/>
                <w:szCs w:val="24"/>
                <w:lang w:val="be-BY" w:eastAsia="ru-RU"/>
              </w:rPr>
              <w:t>Глава</w:t>
            </w:r>
          </w:p>
          <w:p w:rsidR="00265782" w:rsidRPr="004743B7" w:rsidRDefault="00265782" w:rsidP="00881D84">
            <w:pPr>
              <w:keepNext/>
              <w:spacing w:after="0" w:line="240" w:lineRule="auto"/>
              <w:jc w:val="center"/>
              <w:outlineLvl w:val="0"/>
              <w:rPr>
                <w:rFonts w:ascii="Times New Roman" w:eastAsia="Calibri" w:hAnsi="Times New Roman" w:cs="Times New Roman"/>
                <w:b/>
                <w:bCs/>
                <w:sz w:val="24"/>
                <w:szCs w:val="24"/>
                <w:lang w:val="be-BY" w:eastAsia="ru-RU"/>
              </w:rPr>
            </w:pPr>
            <w:r w:rsidRPr="004743B7">
              <w:rPr>
                <w:rFonts w:ascii="Times New Roman" w:eastAsia="Calibri" w:hAnsi="Times New Roman" w:cs="Times New Roman"/>
                <w:b/>
                <w:bCs/>
                <w:sz w:val="24"/>
                <w:szCs w:val="24"/>
                <w:lang w:val="be-BY" w:eastAsia="ru-RU"/>
              </w:rPr>
              <w:t xml:space="preserve">сельского  поселения  </w:t>
            </w:r>
          </w:p>
          <w:p w:rsidR="00265782" w:rsidRPr="004743B7" w:rsidRDefault="00265782" w:rsidP="00881D84">
            <w:pPr>
              <w:spacing w:after="0" w:line="240" w:lineRule="auto"/>
              <w:jc w:val="center"/>
              <w:rPr>
                <w:rFonts w:ascii="Times New Roman" w:eastAsia="Calibri" w:hAnsi="Times New Roman" w:cs="Times New Roman"/>
                <w:b/>
                <w:bCs/>
                <w:sz w:val="24"/>
                <w:szCs w:val="24"/>
                <w:lang w:val="be-BY" w:eastAsia="ru-RU"/>
              </w:rPr>
            </w:pPr>
            <w:r w:rsidRPr="004743B7">
              <w:rPr>
                <w:rFonts w:ascii="Times New Roman" w:eastAsia="Calibri" w:hAnsi="Times New Roman" w:cs="Times New Roman"/>
                <w:b/>
                <w:sz w:val="24"/>
                <w:szCs w:val="24"/>
                <w:lang w:val="be-BY" w:eastAsia="ru-RU"/>
              </w:rPr>
              <w:t>Асяновский сельсовет</w:t>
            </w:r>
            <w:r w:rsidRPr="004743B7">
              <w:rPr>
                <w:rFonts w:ascii="Times New Roman" w:eastAsia="Calibri" w:hAnsi="Times New Roman" w:cs="Times New Roman"/>
                <w:sz w:val="24"/>
                <w:szCs w:val="24"/>
                <w:lang w:val="be-BY" w:eastAsia="ru-RU"/>
              </w:rPr>
              <w:t xml:space="preserve"> </w:t>
            </w:r>
            <w:r w:rsidRPr="004743B7">
              <w:rPr>
                <w:rFonts w:ascii="Times New Roman" w:eastAsia="Calibri" w:hAnsi="Times New Roman" w:cs="Times New Roman"/>
                <w:b/>
                <w:bCs/>
                <w:sz w:val="24"/>
                <w:szCs w:val="24"/>
                <w:lang w:val="be-BY" w:eastAsia="ru-RU"/>
              </w:rPr>
              <w:t>муниципального района</w:t>
            </w:r>
          </w:p>
          <w:p w:rsidR="00265782" w:rsidRPr="004743B7" w:rsidRDefault="00265782" w:rsidP="00881D84">
            <w:pPr>
              <w:keepNext/>
              <w:spacing w:after="0" w:line="240" w:lineRule="auto"/>
              <w:jc w:val="center"/>
              <w:outlineLvl w:val="0"/>
              <w:rPr>
                <w:rFonts w:ascii="Times New Roman" w:eastAsia="Calibri" w:hAnsi="Times New Roman" w:cs="Times New Roman"/>
                <w:b/>
                <w:bCs/>
                <w:sz w:val="18"/>
                <w:szCs w:val="24"/>
                <w:lang w:val="be-BY" w:eastAsia="ru-RU"/>
              </w:rPr>
            </w:pPr>
            <w:r w:rsidRPr="004743B7">
              <w:rPr>
                <w:rFonts w:ascii="Times New Roman" w:eastAsia="Calibri" w:hAnsi="Times New Roman" w:cs="Times New Roman"/>
                <w:b/>
                <w:bCs/>
                <w:sz w:val="24"/>
                <w:szCs w:val="24"/>
                <w:lang w:val="be-BY" w:eastAsia="ru-RU"/>
              </w:rPr>
              <w:t>Дюртюлинский район</w:t>
            </w:r>
            <w:r w:rsidRPr="004743B7">
              <w:rPr>
                <w:rFonts w:ascii="Times New Roman" w:eastAsia="Calibri" w:hAnsi="Times New Roman" w:cs="Times New Roman"/>
                <w:b/>
                <w:bCs/>
                <w:sz w:val="18"/>
                <w:szCs w:val="24"/>
                <w:lang w:val="be-BY" w:eastAsia="ru-RU"/>
              </w:rPr>
              <w:t xml:space="preserve"> </w:t>
            </w:r>
          </w:p>
          <w:p w:rsidR="00265782" w:rsidRPr="004743B7" w:rsidRDefault="00265782" w:rsidP="00881D84">
            <w:pPr>
              <w:keepNext/>
              <w:tabs>
                <w:tab w:val="left" w:pos="3328"/>
              </w:tabs>
              <w:spacing w:after="0" w:line="240" w:lineRule="auto"/>
              <w:jc w:val="center"/>
              <w:outlineLvl w:val="0"/>
              <w:rPr>
                <w:rFonts w:ascii="B7Ant" w:eastAsia="Calibri" w:hAnsi="B7Ant" w:cs="Times New Roman"/>
                <w:b/>
                <w:bCs/>
                <w:sz w:val="16"/>
                <w:szCs w:val="16"/>
                <w:lang w:val="be-BY" w:eastAsia="ru-RU"/>
              </w:rPr>
            </w:pPr>
            <w:r w:rsidRPr="004743B7">
              <w:rPr>
                <w:rFonts w:ascii="Times New Roman" w:eastAsia="Calibri" w:hAnsi="Times New Roman" w:cs="Times New Roman"/>
                <w:b/>
                <w:bCs/>
                <w:sz w:val="24"/>
                <w:szCs w:val="24"/>
                <w:lang w:val="be-BY" w:eastAsia="ru-RU"/>
              </w:rPr>
              <w:t xml:space="preserve">        </w:t>
            </w:r>
            <w:r w:rsidRPr="004743B7">
              <w:rPr>
                <w:rFonts w:ascii="Times New Roman" w:eastAsia="Calibri" w:hAnsi="Times New Roman" w:cs="Times New Roman"/>
                <w:bCs/>
                <w:sz w:val="16"/>
                <w:szCs w:val="16"/>
                <w:lang w:val="be-BY" w:eastAsia="ru-RU"/>
              </w:rPr>
              <w:t>452315,с.Асяново, ул.Ш.Бабича, зд.14/1</w:t>
            </w:r>
            <w:r w:rsidRPr="004743B7">
              <w:rPr>
                <w:rFonts w:ascii="Times New Roman" w:eastAsia="Calibri" w:hAnsi="Times New Roman" w:cs="Times New Roman"/>
                <w:b/>
                <w:bCs/>
                <w:sz w:val="16"/>
                <w:szCs w:val="16"/>
                <w:lang w:val="be-BY" w:eastAsia="ru-RU"/>
              </w:rPr>
              <w:t xml:space="preserve"> </w:t>
            </w:r>
          </w:p>
          <w:p w:rsidR="00265782" w:rsidRPr="004743B7" w:rsidRDefault="00265782" w:rsidP="00881D84">
            <w:pPr>
              <w:spacing w:after="0" w:line="240" w:lineRule="auto"/>
              <w:jc w:val="center"/>
              <w:rPr>
                <w:rFonts w:ascii="Times New Roman" w:eastAsia="Calibri" w:hAnsi="Times New Roman" w:cs="Times New Roman"/>
                <w:sz w:val="16"/>
                <w:szCs w:val="16"/>
                <w:lang w:val="be-BY" w:eastAsia="ru-RU"/>
              </w:rPr>
            </w:pPr>
            <w:r w:rsidRPr="004743B7">
              <w:rPr>
                <w:rFonts w:ascii="Times New Roman" w:eastAsia="Calibri" w:hAnsi="Times New Roman" w:cs="Times New Roman"/>
                <w:sz w:val="16"/>
                <w:szCs w:val="16"/>
                <w:lang w:val="be-BY" w:eastAsia="ru-RU"/>
              </w:rPr>
              <w:t>Тел</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Times New Roman" w:eastAsia="Calibri" w:hAnsi="Times New Roman" w:cs="Times New Roman"/>
                <w:sz w:val="16"/>
                <w:szCs w:val="16"/>
                <w:lang w:val="be-BY" w:eastAsia="ru-RU"/>
              </w:rPr>
              <w:t>8</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val="be-BY" w:eastAsia="ru-RU"/>
              </w:rPr>
              <w:softHyphen/>
            </w:r>
            <w:r w:rsidRPr="004743B7">
              <w:rPr>
                <w:rFonts w:ascii="B7Ant" w:eastAsia="Calibri" w:hAnsi="B7Ant" w:cs="Times New Roman"/>
                <w:sz w:val="16"/>
                <w:szCs w:val="16"/>
                <w:lang w:val="be-BY" w:eastAsia="ru-RU"/>
              </w:rPr>
              <w:softHyphen/>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Times New Roman" w:eastAsia="Calibri" w:hAnsi="Times New Roman" w:cs="Times New Roman"/>
                <w:sz w:val="16"/>
                <w:szCs w:val="16"/>
                <w:lang w:val="be-BY" w:eastAsia="ru-RU"/>
              </w:rPr>
              <w:t>-</w:t>
            </w:r>
            <w:r w:rsidRPr="004743B7">
              <w:rPr>
                <w:rFonts w:ascii="B7Ant" w:eastAsia="Calibri" w:hAnsi="B7Ant" w:cs="Times New Roman"/>
                <w:sz w:val="16"/>
                <w:szCs w:val="16"/>
                <w:lang w:eastAsia="ru-RU"/>
              </w:rPr>
              <w:t></w:t>
            </w:r>
            <w:r w:rsidRPr="004743B7">
              <w:rPr>
                <w:rFonts w:ascii="Times New Roman" w:eastAsia="Calibri" w:hAnsi="Times New Roman" w:cs="Times New Roman"/>
                <w:sz w:val="16"/>
                <w:szCs w:val="16"/>
                <w:lang w:val="be-BY" w:eastAsia="ru-RU"/>
              </w:rPr>
              <w:t>-</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Times New Roman" w:eastAsia="Calibri" w:hAnsi="Times New Roman" w:cs="Times New Roman"/>
                <w:sz w:val="16"/>
                <w:szCs w:val="16"/>
                <w:lang w:val="be-BY" w:eastAsia="ru-RU"/>
              </w:rPr>
              <w:t>факс</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B7Ant" w:eastAsia="Calibri" w:hAnsi="B7Ant" w:cs="Times New Roman"/>
                <w:sz w:val="16"/>
                <w:szCs w:val="16"/>
                <w:lang w:val="be-BY" w:eastAsia="ru-RU"/>
              </w:rPr>
              <w:softHyphen/>
            </w:r>
            <w:r w:rsidRPr="004743B7">
              <w:rPr>
                <w:rFonts w:ascii="B7Ant" w:eastAsia="Calibri" w:hAnsi="B7Ant" w:cs="Times New Roman"/>
                <w:sz w:val="16"/>
                <w:szCs w:val="16"/>
                <w:lang w:val="be-BY" w:eastAsia="ru-RU"/>
              </w:rPr>
              <w:softHyphen/>
            </w:r>
            <w:r w:rsidRPr="004743B7">
              <w:rPr>
                <w:rFonts w:ascii="B7Ant" w:eastAsia="Calibri" w:hAnsi="B7Ant" w:cs="Times New Roman"/>
                <w:sz w:val="16"/>
                <w:szCs w:val="16"/>
                <w:lang w:eastAsia="ru-RU"/>
              </w:rPr>
              <w:t></w:t>
            </w:r>
            <w:r w:rsidRPr="004743B7">
              <w:rPr>
                <w:rFonts w:ascii="B7Ant" w:eastAsia="Calibri" w:hAnsi="B7Ant" w:cs="Times New Roman"/>
                <w:sz w:val="16"/>
                <w:szCs w:val="16"/>
                <w:lang w:eastAsia="ru-RU"/>
              </w:rPr>
              <w:t></w:t>
            </w:r>
            <w:r w:rsidRPr="004743B7">
              <w:rPr>
                <w:rFonts w:ascii="Times New Roman" w:eastAsia="Calibri" w:hAnsi="Times New Roman" w:cs="Times New Roman"/>
                <w:sz w:val="16"/>
                <w:szCs w:val="16"/>
                <w:lang w:val="be-BY" w:eastAsia="ru-RU"/>
              </w:rPr>
              <w:t>-</w:t>
            </w:r>
            <w:r w:rsidRPr="004743B7">
              <w:rPr>
                <w:rFonts w:ascii="B7Ant" w:eastAsia="Calibri" w:hAnsi="B7Ant" w:cs="Times New Roman"/>
                <w:sz w:val="16"/>
                <w:szCs w:val="16"/>
                <w:lang w:eastAsia="ru-RU"/>
              </w:rPr>
              <w:t></w:t>
            </w:r>
            <w:r w:rsidRPr="004743B7">
              <w:rPr>
                <w:rFonts w:ascii="Times New Roman" w:eastAsia="Calibri" w:hAnsi="Times New Roman" w:cs="Times New Roman"/>
                <w:sz w:val="16"/>
                <w:szCs w:val="16"/>
                <w:lang w:val="be-BY" w:eastAsia="ru-RU"/>
              </w:rPr>
              <w:t>-23</w:t>
            </w:r>
          </w:p>
          <w:p w:rsidR="00265782" w:rsidRPr="004743B7" w:rsidRDefault="00265782" w:rsidP="00881D84">
            <w:pPr>
              <w:spacing w:after="0" w:line="240" w:lineRule="auto"/>
              <w:jc w:val="center"/>
              <w:rPr>
                <w:rFonts w:ascii="Times New Roman" w:eastAsia="Calibri" w:hAnsi="Times New Roman" w:cs="Times New Roman"/>
                <w:sz w:val="16"/>
                <w:szCs w:val="16"/>
                <w:lang w:val="be-BY" w:eastAsia="ru-RU"/>
              </w:rPr>
            </w:pPr>
            <w:r w:rsidRPr="004743B7">
              <w:rPr>
                <w:rFonts w:ascii="Times New Roman" w:eastAsia="Calibri" w:hAnsi="Times New Roman" w:cs="Times New Roman"/>
                <w:sz w:val="16"/>
                <w:szCs w:val="16"/>
                <w:lang w:val="be-BY" w:eastAsia="ru-RU"/>
              </w:rPr>
              <w:t xml:space="preserve">       </w:t>
            </w:r>
            <w:r w:rsidRPr="004743B7">
              <w:rPr>
                <w:rFonts w:ascii="Times New Roman" w:eastAsia="Calibri" w:hAnsi="Times New Roman" w:cs="Times New Roman"/>
                <w:sz w:val="16"/>
                <w:szCs w:val="16"/>
                <w:lang w:val="en-US" w:eastAsia="ru-RU"/>
              </w:rPr>
              <w:t>E</w:t>
            </w:r>
            <w:r w:rsidRPr="004743B7">
              <w:rPr>
                <w:rFonts w:ascii="Times New Roman" w:eastAsia="Calibri" w:hAnsi="Times New Roman" w:cs="Times New Roman"/>
                <w:sz w:val="16"/>
                <w:szCs w:val="16"/>
                <w:lang w:val="be-BY" w:eastAsia="ru-RU"/>
              </w:rPr>
              <w:t>-</w:t>
            </w:r>
            <w:r w:rsidRPr="004743B7">
              <w:rPr>
                <w:rFonts w:ascii="Times New Roman" w:eastAsia="Calibri" w:hAnsi="Times New Roman" w:cs="Times New Roman"/>
                <w:sz w:val="16"/>
                <w:szCs w:val="16"/>
                <w:lang w:val="en-US" w:eastAsia="ru-RU"/>
              </w:rPr>
              <w:t>mail</w:t>
            </w:r>
            <w:r w:rsidRPr="004743B7">
              <w:rPr>
                <w:rFonts w:ascii="Times New Roman" w:eastAsia="Calibri" w:hAnsi="Times New Roman" w:cs="Times New Roman"/>
                <w:sz w:val="16"/>
                <w:szCs w:val="16"/>
                <w:lang w:val="be-BY" w:eastAsia="ru-RU"/>
              </w:rPr>
              <w:t xml:space="preserve">: </w:t>
            </w:r>
            <w:proofErr w:type="spellStart"/>
            <w:r w:rsidRPr="004743B7">
              <w:rPr>
                <w:rFonts w:ascii="Times New Roman" w:eastAsia="Calibri" w:hAnsi="Times New Roman" w:cs="Times New Roman"/>
                <w:sz w:val="16"/>
                <w:szCs w:val="16"/>
                <w:lang w:val="en-US" w:eastAsia="ru-RU"/>
              </w:rPr>
              <w:t>as</w:t>
            </w:r>
            <w:hyperlink r:id="rId6" w:history="1">
              <w:r w:rsidRPr="004743B7">
                <w:rPr>
                  <w:rFonts w:ascii="Times New Roman" w:eastAsia="Calibri" w:hAnsi="Times New Roman" w:cs="Times New Roman"/>
                  <w:sz w:val="16"/>
                  <w:szCs w:val="16"/>
                  <w:u w:val="single"/>
                  <w:lang w:val="en-US" w:eastAsia="ru-RU"/>
                </w:rPr>
                <w:t>an</w:t>
              </w:r>
              <w:proofErr w:type="spellEnd"/>
              <w:r w:rsidRPr="004743B7">
                <w:rPr>
                  <w:rFonts w:ascii="Times New Roman" w:eastAsia="Calibri" w:hAnsi="Times New Roman" w:cs="Times New Roman"/>
                  <w:sz w:val="16"/>
                  <w:szCs w:val="16"/>
                  <w:u w:val="single"/>
                  <w:lang w:val="be-BY" w:eastAsia="ru-RU"/>
                </w:rPr>
                <w:t>@</w:t>
              </w:r>
              <w:proofErr w:type="spellStart"/>
              <w:r w:rsidRPr="004743B7">
                <w:rPr>
                  <w:rFonts w:ascii="Times New Roman" w:eastAsia="Calibri" w:hAnsi="Times New Roman" w:cs="Times New Roman"/>
                  <w:sz w:val="16"/>
                  <w:szCs w:val="16"/>
                  <w:u w:val="single"/>
                  <w:lang w:val="en-US" w:eastAsia="ru-RU"/>
                </w:rPr>
                <w:t>ufamts</w:t>
              </w:r>
              <w:proofErr w:type="spellEnd"/>
              <w:r w:rsidRPr="004743B7">
                <w:rPr>
                  <w:rFonts w:ascii="Times New Roman" w:eastAsia="Calibri" w:hAnsi="Times New Roman" w:cs="Times New Roman"/>
                  <w:sz w:val="16"/>
                  <w:szCs w:val="16"/>
                  <w:u w:val="single"/>
                  <w:lang w:val="be-BY" w:eastAsia="ru-RU"/>
                </w:rPr>
                <w:t>.</w:t>
              </w:r>
              <w:proofErr w:type="spellStart"/>
              <w:r w:rsidRPr="004743B7">
                <w:rPr>
                  <w:rFonts w:ascii="Times New Roman" w:eastAsia="Calibri" w:hAnsi="Times New Roman" w:cs="Times New Roman"/>
                  <w:sz w:val="16"/>
                  <w:szCs w:val="16"/>
                  <w:u w:val="single"/>
                  <w:lang w:val="en-US" w:eastAsia="ru-RU"/>
                </w:rPr>
                <w:t>ru</w:t>
              </w:r>
              <w:proofErr w:type="spellEnd"/>
            </w:hyperlink>
          </w:p>
        </w:tc>
      </w:tr>
    </w:tbl>
    <w:p w:rsidR="00265782" w:rsidRPr="004743B7" w:rsidRDefault="00265782" w:rsidP="00265782">
      <w:pPr>
        <w:spacing w:after="0" w:line="240" w:lineRule="auto"/>
        <w:rPr>
          <w:rFonts w:ascii="Times New Roman" w:eastAsia="Calibri" w:hAnsi="Times New Roman" w:cs="Times New Roman"/>
          <w:sz w:val="24"/>
          <w:szCs w:val="24"/>
          <w:lang w:val="be-BY" w:eastAsia="ru-RU"/>
        </w:rPr>
      </w:pPr>
      <w:r w:rsidRPr="004743B7">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6A1CF67" wp14:editId="689E8565">
                <wp:simplePos x="0" y="0"/>
                <wp:positionH relativeFrom="column">
                  <wp:posOffset>0</wp:posOffset>
                </wp:positionH>
                <wp:positionV relativeFrom="paragraph">
                  <wp:posOffset>38735</wp:posOffset>
                </wp:positionV>
                <wp:extent cx="5600700" cy="0"/>
                <wp:effectExtent l="32385" t="33020" r="3429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F77A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" strokeweight="4.5pt">
                <v:stroke linestyle="thickThin"/>
              </v:line>
            </w:pict>
          </mc:Fallback>
        </mc:AlternateContent>
      </w:r>
    </w:p>
    <w:p w:rsidR="00265782" w:rsidRPr="004743B7" w:rsidRDefault="00265782" w:rsidP="00265782">
      <w:pPr>
        <w:spacing w:after="0" w:line="240" w:lineRule="auto"/>
        <w:rPr>
          <w:rFonts w:ascii="Times New Roman" w:eastAsia="Calibri" w:hAnsi="Times New Roman" w:cs="Times New Roman"/>
          <w:b/>
          <w:sz w:val="28"/>
          <w:szCs w:val="20"/>
          <w:lang w:val="be-BY" w:eastAsia="ru-RU"/>
        </w:rPr>
      </w:pPr>
      <w:r w:rsidRPr="004743B7">
        <w:rPr>
          <w:rFonts w:ascii="Times New Roman" w:eastAsia="Calibri" w:hAnsi="Times New Roman" w:cs="Times New Roman"/>
          <w:b/>
          <w:sz w:val="28"/>
          <w:szCs w:val="20"/>
          <w:lang w:val="be-BY" w:eastAsia="ru-RU"/>
        </w:rPr>
        <w:t>КАРАР                                                                        ПОСТАНОВЛЕНИЕ</w:t>
      </w:r>
    </w:p>
    <w:p w:rsidR="00265782" w:rsidRPr="004743B7" w:rsidRDefault="00265782" w:rsidP="00265782">
      <w:pPr>
        <w:spacing w:after="0" w:line="240" w:lineRule="auto"/>
        <w:rPr>
          <w:rFonts w:ascii="Times New Roman" w:eastAsia="Calibri" w:hAnsi="Times New Roman" w:cs="Times New Roman"/>
          <w:b/>
          <w:sz w:val="28"/>
          <w:szCs w:val="20"/>
          <w:lang w:val="be-BY" w:eastAsia="ru-RU"/>
        </w:rPr>
      </w:pPr>
    </w:p>
    <w:p w:rsidR="00BF4BE6" w:rsidRDefault="00BF4BE6" w:rsidP="00512490">
      <w:pPr>
        <w:spacing w:after="0" w:line="240" w:lineRule="auto"/>
        <w:jc w:val="center"/>
        <w:rPr>
          <w:rFonts w:ascii="Times New Roman" w:eastAsia="Times New Roman" w:hAnsi="Times New Roman" w:cs="Times New Roman"/>
          <w:b/>
          <w:sz w:val="26"/>
          <w:szCs w:val="26"/>
          <w:lang w:eastAsia="ru-RU"/>
        </w:rPr>
      </w:pPr>
    </w:p>
    <w:p w:rsidR="00512490" w:rsidRPr="00512490" w:rsidRDefault="00512490" w:rsidP="00512490">
      <w:pPr>
        <w:spacing w:after="0" w:line="240" w:lineRule="auto"/>
        <w:jc w:val="center"/>
        <w:rPr>
          <w:rFonts w:ascii="Times New Roman" w:eastAsia="Times New Roman" w:hAnsi="Times New Roman" w:cs="Times New Roman"/>
          <w:b/>
          <w:sz w:val="26"/>
          <w:szCs w:val="26"/>
          <w:lang w:eastAsia="ru-RU"/>
        </w:rPr>
      </w:pPr>
      <w:r w:rsidRPr="00512490">
        <w:rPr>
          <w:rFonts w:ascii="Times New Roman" w:eastAsia="Times New Roman" w:hAnsi="Times New Roman" w:cs="Times New Roman"/>
          <w:b/>
          <w:sz w:val="26"/>
          <w:szCs w:val="26"/>
          <w:lang w:eastAsia="ru-RU"/>
        </w:rPr>
        <w:t>Об утверждении Программы «Комплексное развитие систем</w:t>
      </w:r>
    </w:p>
    <w:p w:rsidR="00512490" w:rsidRPr="00512490" w:rsidRDefault="00512490" w:rsidP="00512490">
      <w:pPr>
        <w:spacing w:after="0" w:line="240" w:lineRule="auto"/>
        <w:jc w:val="center"/>
        <w:rPr>
          <w:rFonts w:ascii="Times New Roman" w:eastAsia="Times New Roman" w:hAnsi="Times New Roman" w:cs="Times New Roman"/>
          <w:b/>
          <w:sz w:val="26"/>
          <w:szCs w:val="26"/>
          <w:lang w:eastAsia="ru-RU"/>
        </w:rPr>
      </w:pPr>
      <w:r w:rsidRPr="00512490">
        <w:rPr>
          <w:rFonts w:ascii="Times New Roman" w:eastAsia="Times New Roman" w:hAnsi="Times New Roman" w:cs="Times New Roman"/>
          <w:b/>
          <w:sz w:val="26"/>
          <w:szCs w:val="26"/>
          <w:lang w:eastAsia="ru-RU"/>
        </w:rPr>
        <w:t xml:space="preserve"> коммунальной инфраструктуры сельского поселения </w:t>
      </w:r>
      <w:proofErr w:type="spellStart"/>
      <w:r>
        <w:rPr>
          <w:rFonts w:ascii="Times New Roman" w:eastAsia="Times New Roman" w:hAnsi="Times New Roman" w:cs="Times New Roman"/>
          <w:b/>
          <w:sz w:val="26"/>
          <w:szCs w:val="26"/>
          <w:lang w:eastAsia="ru-RU"/>
        </w:rPr>
        <w:t>Асяновский</w:t>
      </w:r>
      <w:proofErr w:type="spellEnd"/>
      <w:r w:rsidRPr="00512490">
        <w:rPr>
          <w:rFonts w:ascii="Times New Roman" w:eastAsia="Times New Roman" w:hAnsi="Times New Roman" w:cs="Times New Roman"/>
          <w:b/>
          <w:sz w:val="26"/>
          <w:szCs w:val="26"/>
          <w:lang w:eastAsia="ru-RU"/>
        </w:rPr>
        <w:t xml:space="preserve"> сельсовет муниципального района </w:t>
      </w:r>
      <w:proofErr w:type="spellStart"/>
      <w:proofErr w:type="gramStart"/>
      <w:r w:rsidRPr="00512490">
        <w:rPr>
          <w:rFonts w:ascii="Times New Roman" w:eastAsia="Times New Roman" w:hAnsi="Times New Roman" w:cs="Times New Roman"/>
          <w:b/>
          <w:sz w:val="26"/>
          <w:szCs w:val="26"/>
          <w:lang w:eastAsia="ru-RU"/>
        </w:rPr>
        <w:t>Дюртюлинский</w:t>
      </w:r>
      <w:proofErr w:type="spellEnd"/>
      <w:r w:rsidRPr="00512490">
        <w:rPr>
          <w:rFonts w:ascii="Times New Roman" w:eastAsia="Times New Roman" w:hAnsi="Times New Roman" w:cs="Times New Roman"/>
          <w:b/>
          <w:sz w:val="26"/>
          <w:szCs w:val="26"/>
          <w:lang w:eastAsia="ru-RU"/>
        </w:rPr>
        <w:t xml:space="preserve">  район</w:t>
      </w:r>
      <w:proofErr w:type="gramEnd"/>
      <w:r w:rsidRPr="00512490">
        <w:rPr>
          <w:rFonts w:ascii="Times New Roman" w:eastAsia="Times New Roman" w:hAnsi="Times New Roman" w:cs="Times New Roman"/>
          <w:b/>
          <w:sz w:val="26"/>
          <w:szCs w:val="26"/>
          <w:lang w:eastAsia="ru-RU"/>
        </w:rPr>
        <w:t xml:space="preserve"> Республики Башкортостан </w:t>
      </w:r>
    </w:p>
    <w:p w:rsidR="00512490" w:rsidRPr="00512490" w:rsidRDefault="00512490" w:rsidP="00512490">
      <w:pPr>
        <w:spacing w:after="0" w:line="240" w:lineRule="auto"/>
        <w:jc w:val="center"/>
        <w:rPr>
          <w:rFonts w:ascii="Times New Roman" w:eastAsia="Times New Roman" w:hAnsi="Times New Roman" w:cs="Times New Roman"/>
          <w:b/>
          <w:sz w:val="26"/>
          <w:szCs w:val="26"/>
          <w:lang w:eastAsia="ru-RU"/>
        </w:rPr>
      </w:pPr>
      <w:r w:rsidRPr="00512490">
        <w:rPr>
          <w:rFonts w:ascii="Times New Roman" w:eastAsia="Times New Roman" w:hAnsi="Times New Roman" w:cs="Times New Roman"/>
          <w:b/>
          <w:sz w:val="26"/>
          <w:szCs w:val="26"/>
          <w:lang w:eastAsia="ru-RU"/>
        </w:rPr>
        <w:t>на 2024 – 2028 годы»</w:t>
      </w:r>
    </w:p>
    <w:p w:rsidR="00512490" w:rsidRPr="00512490" w:rsidRDefault="00512490" w:rsidP="00512490">
      <w:pPr>
        <w:spacing w:after="0" w:line="240" w:lineRule="auto"/>
        <w:jc w:val="both"/>
        <w:rPr>
          <w:rFonts w:ascii="Times New Roman" w:eastAsia="Times New Roman" w:hAnsi="Times New Roman" w:cs="Times New Roman"/>
          <w:sz w:val="26"/>
          <w:szCs w:val="26"/>
          <w:lang w:eastAsia="ru-RU"/>
        </w:rPr>
      </w:pPr>
    </w:p>
    <w:p w:rsidR="00512490" w:rsidRPr="00512490" w:rsidRDefault="00512490" w:rsidP="00512490">
      <w:pPr>
        <w:spacing w:after="0" w:line="240" w:lineRule="auto"/>
        <w:jc w:val="both"/>
        <w:rPr>
          <w:rFonts w:ascii="Times New Roman" w:eastAsia="Times New Roman" w:hAnsi="Times New Roman" w:cs="Times New Roman"/>
          <w:sz w:val="26"/>
          <w:szCs w:val="26"/>
          <w:lang w:eastAsia="ru-RU"/>
        </w:rPr>
      </w:pPr>
    </w:p>
    <w:p w:rsidR="00512490" w:rsidRPr="00512490" w:rsidRDefault="00512490" w:rsidP="00512490">
      <w:pPr>
        <w:spacing w:after="0" w:line="240" w:lineRule="auto"/>
        <w:jc w:val="both"/>
        <w:rPr>
          <w:rFonts w:ascii="Times New Roman" w:eastAsia="Times New Roman" w:hAnsi="Times New Roman" w:cs="Times New Roman"/>
          <w:sz w:val="26"/>
          <w:szCs w:val="26"/>
          <w:lang w:eastAsia="ru-RU"/>
        </w:rPr>
      </w:pPr>
      <w:r w:rsidRPr="00512490">
        <w:rPr>
          <w:rFonts w:ascii="Times New Roman" w:eastAsia="Times New Roman" w:hAnsi="Times New Roman" w:cs="Times New Roman"/>
          <w:sz w:val="26"/>
          <w:szCs w:val="26"/>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Администрация сельского поселения </w:t>
      </w:r>
      <w:proofErr w:type="spellStart"/>
      <w:r>
        <w:rPr>
          <w:rFonts w:ascii="Times New Roman" w:eastAsia="Times New Roman" w:hAnsi="Times New Roman" w:cs="Times New Roman"/>
          <w:sz w:val="26"/>
          <w:szCs w:val="26"/>
          <w:lang w:eastAsia="ru-RU"/>
        </w:rPr>
        <w:t>Асяновский</w:t>
      </w:r>
      <w:proofErr w:type="spellEnd"/>
      <w:r w:rsidRPr="00512490">
        <w:rPr>
          <w:rFonts w:ascii="Times New Roman" w:eastAsia="Times New Roman" w:hAnsi="Times New Roman" w:cs="Times New Roman"/>
          <w:sz w:val="26"/>
          <w:szCs w:val="26"/>
          <w:lang w:eastAsia="ru-RU"/>
        </w:rPr>
        <w:t xml:space="preserve"> сельсовет муниципального района </w:t>
      </w:r>
      <w:proofErr w:type="spellStart"/>
      <w:r w:rsidRPr="00512490">
        <w:rPr>
          <w:rFonts w:ascii="Times New Roman" w:eastAsia="Times New Roman" w:hAnsi="Times New Roman" w:cs="Times New Roman"/>
          <w:sz w:val="26"/>
          <w:szCs w:val="26"/>
          <w:lang w:eastAsia="ru-RU"/>
        </w:rPr>
        <w:t>Дюртюлинский</w:t>
      </w:r>
      <w:proofErr w:type="spellEnd"/>
      <w:r w:rsidRPr="00512490">
        <w:rPr>
          <w:rFonts w:ascii="Times New Roman" w:eastAsia="Times New Roman" w:hAnsi="Times New Roman" w:cs="Times New Roman"/>
          <w:sz w:val="26"/>
          <w:szCs w:val="26"/>
          <w:lang w:eastAsia="ru-RU"/>
        </w:rPr>
        <w:t xml:space="preserve"> район Республики Башкортостан</w:t>
      </w:r>
    </w:p>
    <w:p w:rsidR="00512490" w:rsidRPr="00512490" w:rsidRDefault="00512490" w:rsidP="00512490">
      <w:pPr>
        <w:spacing w:after="0" w:line="240" w:lineRule="auto"/>
        <w:jc w:val="both"/>
        <w:rPr>
          <w:rFonts w:ascii="Times New Roman" w:eastAsia="Times New Roman" w:hAnsi="Times New Roman" w:cs="Times New Roman"/>
          <w:sz w:val="26"/>
          <w:szCs w:val="26"/>
          <w:lang w:eastAsia="ru-RU"/>
        </w:rPr>
      </w:pPr>
      <w:r w:rsidRPr="00512490">
        <w:rPr>
          <w:rFonts w:ascii="Times New Roman" w:eastAsia="Times New Roman" w:hAnsi="Times New Roman" w:cs="Times New Roman"/>
          <w:sz w:val="26"/>
          <w:szCs w:val="26"/>
          <w:lang w:eastAsia="ru-RU"/>
        </w:rPr>
        <w:t xml:space="preserve">ПОСТАНОВЛЯЕТ: </w:t>
      </w:r>
    </w:p>
    <w:p w:rsidR="00512490" w:rsidRPr="00512490" w:rsidRDefault="00512490" w:rsidP="00512490">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512490">
        <w:rPr>
          <w:rFonts w:ascii="Times New Roman" w:eastAsia="Times New Roman" w:hAnsi="Times New Roman" w:cs="Times New Roman"/>
          <w:sz w:val="26"/>
          <w:szCs w:val="26"/>
          <w:lang w:eastAsia="ru-RU"/>
        </w:rPr>
        <w:t xml:space="preserve">1. </w:t>
      </w:r>
      <w:r w:rsidRPr="00512490">
        <w:rPr>
          <w:rFonts w:ascii="Times New Roman" w:eastAsia="Times New Roman" w:hAnsi="Times New Roman" w:cs="Times New Roman"/>
          <w:color w:val="000000"/>
          <w:sz w:val="26"/>
          <w:szCs w:val="26"/>
          <w:lang w:eastAsia="ru-RU"/>
        </w:rPr>
        <w:t xml:space="preserve">Утвердить Программу «Комплексное развитие систем коммунальной инфраструктуры сельского поселения </w:t>
      </w:r>
      <w:proofErr w:type="spellStart"/>
      <w:r>
        <w:rPr>
          <w:rFonts w:ascii="Times New Roman" w:eastAsia="Times New Roman" w:hAnsi="Times New Roman" w:cs="Times New Roman"/>
          <w:color w:val="000000"/>
          <w:sz w:val="26"/>
          <w:szCs w:val="26"/>
          <w:lang w:eastAsia="ru-RU"/>
        </w:rPr>
        <w:t>Асяновский</w:t>
      </w:r>
      <w:proofErr w:type="spellEnd"/>
      <w:r w:rsidRPr="00512490">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512490">
        <w:rPr>
          <w:rFonts w:ascii="Times New Roman" w:eastAsia="Times New Roman" w:hAnsi="Times New Roman" w:cs="Times New Roman"/>
          <w:color w:val="000000"/>
          <w:sz w:val="26"/>
          <w:szCs w:val="26"/>
          <w:lang w:eastAsia="ru-RU"/>
        </w:rPr>
        <w:t>Дюртюлинского</w:t>
      </w:r>
      <w:proofErr w:type="spellEnd"/>
      <w:r w:rsidRPr="00512490">
        <w:rPr>
          <w:rFonts w:ascii="Times New Roman" w:eastAsia="Times New Roman" w:hAnsi="Times New Roman" w:cs="Times New Roman"/>
          <w:color w:val="000000"/>
          <w:sz w:val="26"/>
          <w:szCs w:val="26"/>
          <w:lang w:eastAsia="ru-RU"/>
        </w:rPr>
        <w:t xml:space="preserve"> района Республики Башкортостан на 2024 – 2028 годы» согласно приложению.</w:t>
      </w:r>
    </w:p>
    <w:p w:rsidR="00512490" w:rsidRPr="00512490" w:rsidRDefault="00512490" w:rsidP="00512490">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512490">
        <w:rPr>
          <w:rFonts w:ascii="Times New Roman" w:eastAsia="Times New Roman" w:hAnsi="Times New Roman" w:cs="Times New Roman"/>
          <w:color w:val="000000"/>
          <w:sz w:val="26"/>
          <w:szCs w:val="26"/>
          <w:lang w:eastAsia="ru-RU"/>
        </w:rPr>
        <w:t>2. Установить, что в ходе реализации Программы, мероприятия, объемы источники финансирования подлежат корректировке и учитываются при формировании проекта местного бюджета на соответствующий финансовый год, а также при внесении в бюджет соответствующих изменений.</w:t>
      </w:r>
    </w:p>
    <w:p w:rsidR="00512490" w:rsidRPr="00512490" w:rsidRDefault="00512490" w:rsidP="0051249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2490">
        <w:rPr>
          <w:rFonts w:ascii="Times New Roman" w:eastAsia="Times New Roman" w:hAnsi="Times New Roman" w:cs="Times New Roman"/>
          <w:color w:val="000000"/>
          <w:sz w:val="26"/>
          <w:szCs w:val="26"/>
          <w:lang w:eastAsia="ru-RU"/>
        </w:rPr>
        <w:t xml:space="preserve">3. </w:t>
      </w:r>
      <w:proofErr w:type="gramStart"/>
      <w:r w:rsidRPr="00512490">
        <w:rPr>
          <w:rFonts w:ascii="Times New Roman" w:eastAsia="Times New Roman" w:hAnsi="Times New Roman" w:cs="Times New Roman"/>
          <w:sz w:val="26"/>
          <w:szCs w:val="26"/>
          <w:lang w:eastAsia="ru-RU"/>
        </w:rPr>
        <w:t>Настоящее  постановление</w:t>
      </w:r>
      <w:proofErr w:type="gramEnd"/>
      <w:r w:rsidRPr="00512490">
        <w:rPr>
          <w:rFonts w:ascii="Times New Roman" w:eastAsia="Times New Roman" w:hAnsi="Times New Roman" w:cs="Times New Roman"/>
          <w:sz w:val="26"/>
          <w:szCs w:val="26"/>
          <w:lang w:eastAsia="ru-RU"/>
        </w:rPr>
        <w:t xml:space="preserve"> обнародовать  на информационном стенде в здании администрации сельского поселения </w:t>
      </w:r>
      <w:proofErr w:type="spellStart"/>
      <w:r>
        <w:rPr>
          <w:rFonts w:ascii="Times New Roman" w:eastAsia="Times New Roman" w:hAnsi="Times New Roman" w:cs="Times New Roman"/>
          <w:sz w:val="26"/>
          <w:szCs w:val="26"/>
          <w:lang w:eastAsia="ru-RU"/>
        </w:rPr>
        <w:t>Асяновский</w:t>
      </w:r>
      <w:proofErr w:type="spellEnd"/>
      <w:r w:rsidRPr="00512490">
        <w:rPr>
          <w:rFonts w:ascii="Times New Roman" w:eastAsia="Times New Roman" w:hAnsi="Times New Roman" w:cs="Times New Roman"/>
          <w:sz w:val="26"/>
          <w:szCs w:val="26"/>
          <w:lang w:eastAsia="ru-RU"/>
        </w:rPr>
        <w:t xml:space="preserve"> сельсовет муниципального района </w:t>
      </w:r>
      <w:proofErr w:type="spellStart"/>
      <w:r w:rsidRPr="00512490">
        <w:rPr>
          <w:rFonts w:ascii="Times New Roman" w:eastAsia="Times New Roman" w:hAnsi="Times New Roman" w:cs="Times New Roman"/>
          <w:sz w:val="26"/>
          <w:szCs w:val="26"/>
          <w:lang w:eastAsia="ru-RU"/>
        </w:rPr>
        <w:t>Дюртюлинский</w:t>
      </w:r>
      <w:proofErr w:type="spellEnd"/>
      <w:r w:rsidRPr="00512490">
        <w:rPr>
          <w:rFonts w:ascii="Times New Roman" w:eastAsia="Times New Roman" w:hAnsi="Times New Roman" w:cs="Times New Roman"/>
          <w:sz w:val="26"/>
          <w:szCs w:val="26"/>
          <w:lang w:eastAsia="ru-RU"/>
        </w:rPr>
        <w:t xml:space="preserve"> район  Республики Башкортостан по адресу: </w:t>
      </w:r>
      <w:proofErr w:type="spellStart"/>
      <w:r w:rsidRPr="00512490">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Асяново</w:t>
      </w:r>
      <w:proofErr w:type="spellEnd"/>
      <w:r w:rsidRPr="00512490">
        <w:rPr>
          <w:rFonts w:ascii="Times New Roman" w:eastAsia="Times New Roman" w:hAnsi="Times New Roman" w:cs="Times New Roman"/>
          <w:sz w:val="26"/>
          <w:szCs w:val="26"/>
          <w:lang w:eastAsia="ru-RU"/>
        </w:rPr>
        <w:t xml:space="preserve">, </w:t>
      </w:r>
      <w:proofErr w:type="spellStart"/>
      <w:r w:rsidRPr="00512490">
        <w:rPr>
          <w:rFonts w:ascii="Times New Roman" w:eastAsia="Times New Roman" w:hAnsi="Times New Roman" w:cs="Times New Roman"/>
          <w:sz w:val="26"/>
          <w:szCs w:val="26"/>
          <w:lang w:eastAsia="ru-RU"/>
        </w:rPr>
        <w:t>ул.</w:t>
      </w:r>
      <w:r>
        <w:rPr>
          <w:rFonts w:ascii="Times New Roman" w:eastAsia="Times New Roman" w:hAnsi="Times New Roman" w:cs="Times New Roman"/>
          <w:sz w:val="26"/>
          <w:szCs w:val="26"/>
          <w:lang w:eastAsia="ru-RU"/>
        </w:rPr>
        <w:t>Ш.Бабича</w:t>
      </w:r>
      <w:proofErr w:type="spellEnd"/>
      <w:r>
        <w:rPr>
          <w:rFonts w:ascii="Times New Roman" w:eastAsia="Times New Roman" w:hAnsi="Times New Roman" w:cs="Times New Roman"/>
          <w:sz w:val="26"/>
          <w:szCs w:val="26"/>
          <w:lang w:eastAsia="ru-RU"/>
        </w:rPr>
        <w:t>, зд.14/1</w:t>
      </w:r>
      <w:r w:rsidRPr="00512490">
        <w:rPr>
          <w:rFonts w:ascii="Times New Roman" w:eastAsia="Times New Roman" w:hAnsi="Times New Roman" w:cs="Times New Roman"/>
          <w:sz w:val="26"/>
          <w:szCs w:val="26"/>
          <w:lang w:eastAsia="ru-RU"/>
        </w:rPr>
        <w:t xml:space="preserve"> и на официальном сайте   в сети «Интернет».</w:t>
      </w:r>
    </w:p>
    <w:p w:rsidR="00512490" w:rsidRPr="00512490" w:rsidRDefault="00512490" w:rsidP="0051249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12490" w:rsidRPr="00512490" w:rsidRDefault="00512490" w:rsidP="00512490">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512490">
        <w:rPr>
          <w:rFonts w:ascii="Times New Roman" w:eastAsia="Times New Roman" w:hAnsi="Times New Roman" w:cs="Times New Roman"/>
          <w:sz w:val="26"/>
          <w:szCs w:val="26"/>
          <w:lang w:eastAsia="ru-RU"/>
        </w:rPr>
        <w:t xml:space="preserve">4.  </w:t>
      </w:r>
      <w:proofErr w:type="gramStart"/>
      <w:r w:rsidRPr="00512490">
        <w:rPr>
          <w:rFonts w:ascii="Times New Roman" w:eastAsia="Times New Roman" w:hAnsi="Times New Roman" w:cs="Times New Roman"/>
          <w:sz w:val="26"/>
          <w:szCs w:val="26"/>
          <w:lang w:eastAsia="ru-RU"/>
        </w:rPr>
        <w:t>Контроль  за</w:t>
      </w:r>
      <w:proofErr w:type="gramEnd"/>
      <w:r w:rsidRPr="00512490">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512490" w:rsidRPr="00512490" w:rsidRDefault="00512490" w:rsidP="00512490">
      <w:pPr>
        <w:spacing w:after="0" w:line="240" w:lineRule="auto"/>
        <w:rPr>
          <w:rFonts w:ascii="Times New Roman" w:eastAsia="Times New Roman" w:hAnsi="Times New Roman" w:cs="Times New Roman"/>
          <w:b/>
          <w:sz w:val="26"/>
          <w:szCs w:val="26"/>
          <w:lang w:eastAsia="ru-RU"/>
        </w:rPr>
      </w:pPr>
    </w:p>
    <w:p w:rsidR="00512490" w:rsidRPr="00512490" w:rsidRDefault="00512490" w:rsidP="00512490">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p>
    <w:p w:rsidR="00512490" w:rsidRPr="004743B7" w:rsidRDefault="00512490" w:rsidP="00512490">
      <w:pPr>
        <w:spacing w:after="0" w:line="240" w:lineRule="auto"/>
        <w:jc w:val="both"/>
        <w:rPr>
          <w:rFonts w:ascii="Times New Roman" w:eastAsia="Calibri" w:hAnsi="Times New Roman" w:cs="Times New Roman"/>
          <w:iCs/>
          <w:sz w:val="28"/>
          <w:szCs w:val="28"/>
          <w:lang w:eastAsia="ru-RU"/>
        </w:rPr>
      </w:pPr>
      <w:proofErr w:type="gramStart"/>
      <w:r w:rsidRPr="004743B7">
        <w:rPr>
          <w:rFonts w:ascii="Times New Roman" w:eastAsia="Calibri" w:hAnsi="Times New Roman" w:cs="Times New Roman"/>
          <w:iCs/>
          <w:sz w:val="28"/>
          <w:szCs w:val="28"/>
          <w:lang w:eastAsia="ru-RU"/>
        </w:rPr>
        <w:t>Глава  сельского</w:t>
      </w:r>
      <w:proofErr w:type="gramEnd"/>
      <w:r w:rsidRPr="004743B7">
        <w:rPr>
          <w:rFonts w:ascii="Times New Roman" w:eastAsia="Calibri" w:hAnsi="Times New Roman" w:cs="Times New Roman"/>
          <w:iCs/>
          <w:sz w:val="28"/>
          <w:szCs w:val="28"/>
          <w:lang w:eastAsia="ru-RU"/>
        </w:rPr>
        <w:t xml:space="preserve"> поселения                                                          </w:t>
      </w:r>
      <w:proofErr w:type="spellStart"/>
      <w:r w:rsidRPr="004743B7">
        <w:rPr>
          <w:rFonts w:ascii="Times New Roman" w:eastAsia="Calibri" w:hAnsi="Times New Roman" w:cs="Times New Roman"/>
          <w:iCs/>
          <w:sz w:val="28"/>
          <w:szCs w:val="28"/>
          <w:lang w:eastAsia="ru-RU"/>
        </w:rPr>
        <w:t>Р.Р.Калимуллин</w:t>
      </w:r>
      <w:proofErr w:type="spellEnd"/>
      <w:r w:rsidRPr="004743B7">
        <w:rPr>
          <w:rFonts w:ascii="Times New Roman" w:eastAsia="Calibri" w:hAnsi="Times New Roman" w:cs="Times New Roman"/>
          <w:sz w:val="28"/>
          <w:szCs w:val="28"/>
          <w:lang w:val="be-BY" w:eastAsia="ru-RU"/>
        </w:rPr>
        <w:t xml:space="preserve">  </w:t>
      </w:r>
    </w:p>
    <w:p w:rsidR="00512490" w:rsidRPr="004743B7" w:rsidRDefault="00512490" w:rsidP="00512490">
      <w:pPr>
        <w:spacing w:after="0" w:line="240" w:lineRule="auto"/>
        <w:rPr>
          <w:rFonts w:ascii="Times New Roman" w:eastAsia="Calibri" w:hAnsi="Times New Roman" w:cs="Times New Roman"/>
          <w:sz w:val="28"/>
          <w:szCs w:val="28"/>
          <w:lang w:eastAsia="ru-RU"/>
        </w:rPr>
      </w:pPr>
      <w:r w:rsidRPr="004743B7">
        <w:rPr>
          <w:rFonts w:ascii="Times New Roman" w:eastAsia="Calibri" w:hAnsi="Times New Roman" w:cs="Times New Roman"/>
          <w:sz w:val="28"/>
          <w:szCs w:val="28"/>
          <w:lang w:eastAsia="ru-RU"/>
        </w:rPr>
        <w:t xml:space="preserve">   </w:t>
      </w:r>
    </w:p>
    <w:p w:rsidR="00512490" w:rsidRPr="004743B7" w:rsidRDefault="00512490" w:rsidP="00512490">
      <w:pPr>
        <w:spacing w:after="0" w:line="240" w:lineRule="auto"/>
        <w:rPr>
          <w:rFonts w:ascii="Times New Roman" w:eastAsia="Calibri" w:hAnsi="Times New Roman" w:cs="Times New Roman"/>
          <w:sz w:val="24"/>
          <w:szCs w:val="24"/>
          <w:lang w:eastAsia="ru-RU"/>
        </w:rPr>
      </w:pPr>
    </w:p>
    <w:p w:rsidR="00512490" w:rsidRPr="004743B7" w:rsidRDefault="00512490" w:rsidP="00512490">
      <w:pPr>
        <w:spacing w:after="0" w:line="240" w:lineRule="auto"/>
        <w:rPr>
          <w:rFonts w:ascii="Times New Roman" w:eastAsia="Calibri" w:hAnsi="Times New Roman" w:cs="Times New Roman"/>
          <w:sz w:val="24"/>
          <w:szCs w:val="24"/>
          <w:lang w:eastAsia="ru-RU"/>
        </w:rPr>
      </w:pPr>
    </w:p>
    <w:p w:rsidR="00512490" w:rsidRPr="003B617C" w:rsidRDefault="00512490" w:rsidP="00512490">
      <w:pPr>
        <w:shd w:val="clear" w:color="auto" w:fill="FFFFFF"/>
        <w:spacing w:after="0" w:line="240" w:lineRule="auto"/>
        <w:jc w:val="both"/>
        <w:rPr>
          <w:rFonts w:ascii="Times New Roman" w:eastAsia="Calibri" w:hAnsi="Times New Roman" w:cs="Times New Roman"/>
          <w:b/>
          <w:sz w:val="28"/>
          <w:szCs w:val="28"/>
          <w:u w:val="single"/>
          <w:lang w:eastAsia="ru-RU"/>
        </w:rPr>
      </w:pPr>
      <w:r w:rsidRPr="003B617C">
        <w:rPr>
          <w:rFonts w:ascii="Times New Roman" w:eastAsia="Calibri" w:hAnsi="Times New Roman" w:cs="Times New Roman"/>
          <w:b/>
          <w:sz w:val="28"/>
          <w:szCs w:val="28"/>
          <w:u w:val="single"/>
          <w:lang w:eastAsia="ru-RU"/>
        </w:rPr>
        <w:t xml:space="preserve">с. </w:t>
      </w:r>
      <w:proofErr w:type="spellStart"/>
      <w:r w:rsidRPr="003B617C">
        <w:rPr>
          <w:rFonts w:ascii="Times New Roman" w:eastAsia="Calibri" w:hAnsi="Times New Roman" w:cs="Times New Roman"/>
          <w:b/>
          <w:sz w:val="28"/>
          <w:szCs w:val="28"/>
          <w:u w:val="single"/>
          <w:lang w:eastAsia="ru-RU"/>
        </w:rPr>
        <w:t>Асяново</w:t>
      </w:r>
      <w:proofErr w:type="spellEnd"/>
    </w:p>
    <w:p w:rsidR="00512490" w:rsidRPr="003B617C" w:rsidRDefault="00512490" w:rsidP="00512490">
      <w:pPr>
        <w:spacing w:after="0" w:line="240" w:lineRule="auto"/>
        <w:jc w:val="both"/>
        <w:rPr>
          <w:rFonts w:ascii="Times New Roman" w:eastAsia="Calibri" w:hAnsi="Times New Roman" w:cs="Times New Roman"/>
          <w:b/>
          <w:sz w:val="28"/>
          <w:szCs w:val="28"/>
          <w:u w:val="single"/>
          <w:lang w:eastAsia="ru-RU"/>
        </w:rPr>
      </w:pPr>
      <w:proofErr w:type="gramStart"/>
      <w:r w:rsidRPr="003B617C">
        <w:rPr>
          <w:rFonts w:ascii="Times New Roman" w:eastAsia="Calibri" w:hAnsi="Times New Roman" w:cs="Times New Roman"/>
          <w:b/>
          <w:sz w:val="28"/>
          <w:szCs w:val="28"/>
          <w:u w:val="single"/>
          <w:lang w:eastAsia="ru-RU"/>
        </w:rPr>
        <w:t>«</w:t>
      </w:r>
      <w:r w:rsidR="003B617C" w:rsidRPr="003B617C">
        <w:rPr>
          <w:rFonts w:ascii="Times New Roman" w:eastAsia="Calibri" w:hAnsi="Times New Roman" w:cs="Times New Roman"/>
          <w:b/>
          <w:sz w:val="28"/>
          <w:szCs w:val="28"/>
          <w:u w:val="single"/>
          <w:lang w:eastAsia="ru-RU"/>
        </w:rPr>
        <w:t xml:space="preserve"> 08</w:t>
      </w:r>
      <w:proofErr w:type="gramEnd"/>
      <w:r w:rsidR="003B617C" w:rsidRPr="003B617C">
        <w:rPr>
          <w:rFonts w:ascii="Times New Roman" w:eastAsia="Calibri" w:hAnsi="Times New Roman" w:cs="Times New Roman"/>
          <w:b/>
          <w:sz w:val="28"/>
          <w:szCs w:val="28"/>
          <w:u w:val="single"/>
          <w:lang w:eastAsia="ru-RU"/>
        </w:rPr>
        <w:t xml:space="preserve"> </w:t>
      </w:r>
      <w:r w:rsidRPr="003B617C">
        <w:rPr>
          <w:rFonts w:ascii="Times New Roman" w:eastAsia="Calibri" w:hAnsi="Times New Roman" w:cs="Times New Roman"/>
          <w:b/>
          <w:sz w:val="28"/>
          <w:szCs w:val="28"/>
          <w:u w:val="single"/>
          <w:lang w:eastAsia="ru-RU"/>
        </w:rPr>
        <w:t>»</w:t>
      </w:r>
      <w:r w:rsidR="003B617C" w:rsidRPr="003B617C">
        <w:rPr>
          <w:rFonts w:ascii="Times New Roman" w:eastAsia="Calibri" w:hAnsi="Times New Roman" w:cs="Times New Roman"/>
          <w:b/>
          <w:sz w:val="28"/>
          <w:szCs w:val="28"/>
          <w:u w:val="single"/>
          <w:lang w:eastAsia="ru-RU"/>
        </w:rPr>
        <w:t xml:space="preserve"> мая </w:t>
      </w:r>
      <w:r w:rsidRPr="003B617C">
        <w:rPr>
          <w:rFonts w:ascii="Times New Roman" w:eastAsia="Calibri" w:hAnsi="Times New Roman" w:cs="Times New Roman"/>
          <w:b/>
          <w:sz w:val="28"/>
          <w:szCs w:val="28"/>
          <w:u w:val="single"/>
          <w:lang w:eastAsia="ru-RU"/>
        </w:rPr>
        <w:t>20</w:t>
      </w:r>
      <w:r w:rsidR="003B617C" w:rsidRPr="003B617C">
        <w:rPr>
          <w:rFonts w:ascii="Times New Roman" w:eastAsia="Calibri" w:hAnsi="Times New Roman" w:cs="Times New Roman"/>
          <w:b/>
          <w:sz w:val="28"/>
          <w:szCs w:val="28"/>
          <w:u w:val="single"/>
          <w:lang w:eastAsia="ru-RU"/>
        </w:rPr>
        <w:t>24</w:t>
      </w:r>
      <w:r w:rsidRPr="003B617C">
        <w:rPr>
          <w:rFonts w:ascii="Times New Roman" w:eastAsia="Calibri" w:hAnsi="Times New Roman" w:cs="Times New Roman"/>
          <w:b/>
          <w:sz w:val="28"/>
          <w:szCs w:val="28"/>
          <w:u w:val="single"/>
          <w:lang w:eastAsia="ru-RU"/>
        </w:rPr>
        <w:t>г.</w:t>
      </w:r>
      <w:bookmarkStart w:id="0" w:name="_GoBack"/>
      <w:bookmarkEnd w:id="0"/>
    </w:p>
    <w:p w:rsidR="00512490" w:rsidRPr="003B617C" w:rsidRDefault="00512490" w:rsidP="00512490">
      <w:pPr>
        <w:spacing w:after="0" w:line="240" w:lineRule="auto"/>
        <w:jc w:val="both"/>
        <w:rPr>
          <w:rFonts w:ascii="Times New Roman" w:eastAsia="Calibri" w:hAnsi="Times New Roman" w:cs="Times New Roman"/>
          <w:b/>
          <w:sz w:val="28"/>
          <w:szCs w:val="28"/>
          <w:u w:val="single"/>
          <w:lang w:eastAsia="ru-RU"/>
        </w:rPr>
      </w:pPr>
      <w:r w:rsidRPr="003B617C">
        <w:rPr>
          <w:rFonts w:ascii="Times New Roman" w:eastAsia="Calibri" w:hAnsi="Times New Roman" w:cs="Times New Roman"/>
          <w:b/>
          <w:sz w:val="28"/>
          <w:szCs w:val="28"/>
          <w:u w:val="single"/>
          <w:lang w:eastAsia="ru-RU"/>
        </w:rPr>
        <w:t xml:space="preserve">№ </w:t>
      </w:r>
      <w:r w:rsidR="003B617C" w:rsidRPr="003B617C">
        <w:rPr>
          <w:rFonts w:ascii="Times New Roman" w:eastAsia="Calibri" w:hAnsi="Times New Roman" w:cs="Times New Roman"/>
          <w:b/>
          <w:sz w:val="28"/>
          <w:szCs w:val="28"/>
          <w:u w:val="single"/>
          <w:lang w:eastAsia="ru-RU"/>
        </w:rPr>
        <w:t>5/1</w:t>
      </w:r>
    </w:p>
    <w:p w:rsidR="00512490" w:rsidRPr="004743B7" w:rsidRDefault="00512490" w:rsidP="00512490">
      <w:pPr>
        <w:spacing w:after="0" w:line="240" w:lineRule="auto"/>
        <w:rPr>
          <w:rFonts w:ascii="Times New Roman" w:eastAsia="Calibri" w:hAnsi="Times New Roman" w:cs="Times New Roman"/>
          <w:sz w:val="24"/>
          <w:szCs w:val="24"/>
          <w:lang w:eastAsia="ru-RU"/>
        </w:rPr>
      </w:pPr>
    </w:p>
    <w:p w:rsidR="00512490" w:rsidRDefault="00512490" w:rsidP="00512490"/>
    <w:p w:rsidR="005E0F64" w:rsidRDefault="005E0F64"/>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spacing w:after="0" w:line="240" w:lineRule="auto"/>
        <w:jc w:val="center"/>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sz w:val="28"/>
          <w:szCs w:val="28"/>
          <w:lang w:eastAsia="ru-RU"/>
        </w:rPr>
      </w:pPr>
    </w:p>
    <w:p w:rsidR="008F34DE" w:rsidRDefault="008F34DE" w:rsidP="008F34DE">
      <w:pPr>
        <w:spacing w:after="0" w:line="240" w:lineRule="auto"/>
        <w:jc w:val="center"/>
        <w:rPr>
          <w:rFonts w:ascii="Times New Roman" w:eastAsia="Times New Roman" w:hAnsi="Times New Roman" w:cs="Times New Roman"/>
          <w:b/>
          <w:sz w:val="28"/>
          <w:szCs w:val="28"/>
          <w:lang w:eastAsia="ru-RU"/>
        </w:rPr>
      </w:pPr>
    </w:p>
    <w:p w:rsidR="00BF4BE6" w:rsidRDefault="00BF4BE6" w:rsidP="008F34DE">
      <w:pPr>
        <w:spacing w:after="0" w:line="240" w:lineRule="auto"/>
        <w:jc w:val="center"/>
        <w:rPr>
          <w:rFonts w:ascii="Times New Roman" w:eastAsia="Times New Roman" w:hAnsi="Times New Roman" w:cs="Times New Roman"/>
          <w:b/>
          <w:sz w:val="28"/>
          <w:szCs w:val="28"/>
          <w:lang w:eastAsia="ru-RU"/>
        </w:rPr>
      </w:pPr>
    </w:p>
    <w:p w:rsidR="00BF4BE6" w:rsidRDefault="00BF4BE6" w:rsidP="008F34DE">
      <w:pPr>
        <w:spacing w:after="0" w:line="240" w:lineRule="auto"/>
        <w:jc w:val="center"/>
        <w:rPr>
          <w:rFonts w:ascii="Times New Roman" w:eastAsia="Times New Roman" w:hAnsi="Times New Roman" w:cs="Times New Roman"/>
          <w:b/>
          <w:sz w:val="28"/>
          <w:szCs w:val="28"/>
          <w:lang w:eastAsia="ru-RU"/>
        </w:rPr>
      </w:pPr>
    </w:p>
    <w:p w:rsidR="00BF4BE6" w:rsidRDefault="00BF4BE6" w:rsidP="008F34DE">
      <w:pPr>
        <w:spacing w:after="0" w:line="240" w:lineRule="auto"/>
        <w:jc w:val="center"/>
        <w:rPr>
          <w:rFonts w:ascii="Times New Roman" w:eastAsia="Times New Roman" w:hAnsi="Times New Roman" w:cs="Times New Roman"/>
          <w:b/>
          <w:sz w:val="28"/>
          <w:szCs w:val="28"/>
          <w:lang w:eastAsia="ru-RU"/>
        </w:rPr>
      </w:pPr>
    </w:p>
    <w:p w:rsidR="00BF4BE6" w:rsidRDefault="00BF4BE6" w:rsidP="008F34DE">
      <w:pPr>
        <w:spacing w:after="0" w:line="240" w:lineRule="auto"/>
        <w:jc w:val="center"/>
        <w:rPr>
          <w:rFonts w:ascii="Times New Roman" w:eastAsia="Times New Roman" w:hAnsi="Times New Roman" w:cs="Times New Roman"/>
          <w:b/>
          <w:sz w:val="28"/>
          <w:szCs w:val="28"/>
          <w:lang w:eastAsia="ru-RU"/>
        </w:rPr>
      </w:pPr>
    </w:p>
    <w:p w:rsidR="00BF4BE6" w:rsidRDefault="00BF4BE6" w:rsidP="008F34DE">
      <w:pPr>
        <w:spacing w:after="0" w:line="240" w:lineRule="auto"/>
        <w:jc w:val="center"/>
        <w:rPr>
          <w:rFonts w:ascii="Times New Roman" w:eastAsia="Times New Roman" w:hAnsi="Times New Roman" w:cs="Times New Roman"/>
          <w:b/>
          <w:sz w:val="28"/>
          <w:szCs w:val="28"/>
          <w:lang w:eastAsia="ru-RU"/>
        </w:rPr>
      </w:pPr>
    </w:p>
    <w:p w:rsidR="00BF4BE6" w:rsidRDefault="00BF4BE6" w:rsidP="008F34DE">
      <w:pPr>
        <w:spacing w:after="0" w:line="240" w:lineRule="auto"/>
        <w:jc w:val="center"/>
        <w:rPr>
          <w:rFonts w:ascii="Times New Roman" w:eastAsia="Times New Roman" w:hAnsi="Times New Roman" w:cs="Times New Roman"/>
          <w:b/>
          <w:sz w:val="28"/>
          <w:szCs w:val="28"/>
          <w:lang w:eastAsia="ru-RU"/>
        </w:rPr>
      </w:pPr>
    </w:p>
    <w:p w:rsidR="00BF4BE6" w:rsidRDefault="00BF4BE6" w:rsidP="008F34DE">
      <w:pPr>
        <w:spacing w:after="0" w:line="240" w:lineRule="auto"/>
        <w:jc w:val="center"/>
        <w:rPr>
          <w:rFonts w:ascii="Times New Roman" w:eastAsia="Times New Roman" w:hAnsi="Times New Roman" w:cs="Times New Roman"/>
          <w:b/>
          <w:sz w:val="28"/>
          <w:szCs w:val="28"/>
          <w:lang w:eastAsia="ru-RU"/>
        </w:rPr>
      </w:pPr>
    </w:p>
    <w:p w:rsidR="00BF4BE6" w:rsidRDefault="00BF4BE6" w:rsidP="008F34DE">
      <w:pPr>
        <w:spacing w:after="0" w:line="240" w:lineRule="auto"/>
        <w:jc w:val="center"/>
        <w:rPr>
          <w:rFonts w:ascii="Times New Roman" w:eastAsia="Times New Roman" w:hAnsi="Times New Roman" w:cs="Times New Roman"/>
          <w:b/>
          <w:sz w:val="28"/>
          <w:szCs w:val="28"/>
          <w:lang w:eastAsia="ru-RU"/>
        </w:rPr>
      </w:pPr>
    </w:p>
    <w:p w:rsidR="00BF4BE6" w:rsidRPr="008F34DE" w:rsidRDefault="00BF4BE6" w:rsidP="008F34DE">
      <w:pPr>
        <w:spacing w:after="0" w:line="240" w:lineRule="auto"/>
        <w:jc w:val="center"/>
        <w:rPr>
          <w:rFonts w:ascii="Times New Roman" w:eastAsia="Times New Roman" w:hAnsi="Times New Roman" w:cs="Times New Roman"/>
          <w:b/>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Программа</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 xml:space="preserve">«Комплексного развития систем коммунальной инфраструктуры сельского поселения </w:t>
      </w:r>
      <w:proofErr w:type="spellStart"/>
      <w:r w:rsidRPr="008F34DE">
        <w:rPr>
          <w:rFonts w:ascii="Times New Roman" w:eastAsia="Times New Roman" w:hAnsi="Times New Roman" w:cs="Times New Roman"/>
          <w:b/>
          <w:sz w:val="28"/>
          <w:szCs w:val="28"/>
          <w:lang w:eastAsia="ru-RU"/>
        </w:rPr>
        <w:t>Асяновский</w:t>
      </w:r>
      <w:proofErr w:type="spellEnd"/>
      <w:r w:rsidRPr="008F34DE">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b/>
          <w:sz w:val="28"/>
          <w:szCs w:val="28"/>
          <w:lang w:eastAsia="ru-RU"/>
        </w:rPr>
        <w:t>Дюртюлинский</w:t>
      </w:r>
      <w:proofErr w:type="spellEnd"/>
      <w:r w:rsidRPr="008F34DE">
        <w:rPr>
          <w:rFonts w:ascii="Times New Roman" w:eastAsia="Times New Roman" w:hAnsi="Times New Roman" w:cs="Times New Roman"/>
          <w:b/>
          <w:sz w:val="28"/>
          <w:szCs w:val="28"/>
          <w:lang w:eastAsia="ru-RU"/>
        </w:rPr>
        <w:t xml:space="preserve"> район Республики Башкортостан на 2024 – 2028 годы»</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ind w:left="5400"/>
        <w:rPr>
          <w:rFonts w:ascii="Times New Roman" w:eastAsia="Times New Roman" w:hAnsi="Times New Roman" w:cs="Times New Roman"/>
          <w:bCs/>
          <w:sz w:val="24"/>
          <w:szCs w:val="24"/>
          <w:lang w:eastAsia="ru-RU"/>
        </w:rPr>
      </w:pPr>
    </w:p>
    <w:p w:rsidR="008F34DE" w:rsidRPr="008F34DE" w:rsidRDefault="008F34DE" w:rsidP="008F34D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34DE" w:rsidRPr="008F34DE" w:rsidRDefault="008F34DE" w:rsidP="008F34D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61342" w:rsidRDefault="00E61342" w:rsidP="00265782">
      <w:pPr>
        <w:spacing w:after="0" w:line="240" w:lineRule="auto"/>
        <w:rPr>
          <w:rFonts w:ascii="Times New Roman" w:eastAsia="Times New Roman" w:hAnsi="Times New Roman" w:cs="Times New Roman"/>
          <w:sz w:val="28"/>
          <w:szCs w:val="28"/>
          <w:lang w:eastAsia="ru-RU"/>
        </w:rPr>
      </w:pPr>
    </w:p>
    <w:p w:rsidR="00E61342" w:rsidRDefault="00E61342" w:rsidP="008F34DE">
      <w:pPr>
        <w:spacing w:after="0" w:line="240" w:lineRule="auto"/>
        <w:jc w:val="center"/>
        <w:rPr>
          <w:rFonts w:ascii="Times New Roman" w:eastAsia="Times New Roman" w:hAnsi="Times New Roman" w:cs="Times New Roman"/>
          <w:sz w:val="28"/>
          <w:szCs w:val="28"/>
          <w:lang w:eastAsia="ru-RU"/>
        </w:rPr>
      </w:pPr>
    </w:p>
    <w:p w:rsidR="00E61342" w:rsidRPr="008F34DE" w:rsidRDefault="00E61342" w:rsidP="008F34DE">
      <w:pPr>
        <w:spacing w:after="0" w:line="240" w:lineRule="auto"/>
        <w:jc w:val="center"/>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Паспорт программы</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215"/>
      </w:tblGrid>
      <w:tr w:rsidR="008F34DE" w:rsidRPr="008F34DE" w:rsidTr="00926B7A">
        <w:trPr>
          <w:trHeight w:val="715"/>
        </w:trPr>
        <w:tc>
          <w:tcPr>
            <w:tcW w:w="2088" w:type="dxa"/>
          </w:tcPr>
          <w:p w:rsidR="008F34DE" w:rsidRPr="008F34DE" w:rsidRDefault="008F34DE" w:rsidP="008F34DE">
            <w:pPr>
              <w:spacing w:after="0" w:line="240" w:lineRule="auto"/>
              <w:rPr>
                <w:rFonts w:ascii="Times New Roman" w:eastAsia="Times New Roman" w:hAnsi="Times New Roman" w:cs="Times New Roman"/>
                <w:color w:val="000000"/>
                <w:spacing w:val="3"/>
                <w:sz w:val="28"/>
                <w:szCs w:val="28"/>
                <w:lang w:eastAsia="ru-RU"/>
              </w:rPr>
            </w:pPr>
            <w:r w:rsidRPr="008F34DE">
              <w:rPr>
                <w:rFonts w:ascii="Times New Roman" w:eastAsia="Times New Roman" w:hAnsi="Times New Roman" w:cs="Times New Roman"/>
                <w:color w:val="000000"/>
                <w:spacing w:val="3"/>
                <w:sz w:val="28"/>
                <w:szCs w:val="28"/>
                <w:lang w:eastAsia="ru-RU"/>
              </w:rPr>
              <w:t>Наименование Программы</w:t>
            </w:r>
          </w:p>
        </w:tc>
        <w:tc>
          <w:tcPr>
            <w:tcW w:w="7380" w:type="dxa"/>
          </w:tcPr>
          <w:p w:rsidR="008F34DE" w:rsidRPr="008F34DE" w:rsidRDefault="008F34DE" w:rsidP="00E61342">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 xml:space="preserve">Программа </w:t>
            </w:r>
            <w:r w:rsidR="00E61342">
              <w:rPr>
                <w:rFonts w:ascii="Times New Roman" w:eastAsia="Times New Roman" w:hAnsi="Times New Roman" w:cs="Times New Roman"/>
                <w:spacing w:val="3"/>
                <w:sz w:val="28"/>
                <w:szCs w:val="28"/>
                <w:lang w:eastAsia="ru-RU"/>
              </w:rPr>
              <w:t>«К</w:t>
            </w:r>
            <w:r w:rsidRPr="008F34DE">
              <w:rPr>
                <w:rFonts w:ascii="Times New Roman" w:eastAsia="Times New Roman" w:hAnsi="Times New Roman" w:cs="Times New Roman"/>
                <w:spacing w:val="3"/>
                <w:sz w:val="28"/>
                <w:szCs w:val="28"/>
                <w:lang w:eastAsia="ru-RU"/>
              </w:rPr>
              <w:t xml:space="preserve">омплексного развития систем коммунальной инфраструктуры сельского поселения </w:t>
            </w:r>
            <w:proofErr w:type="spellStart"/>
            <w:r w:rsidRPr="008F34DE">
              <w:rPr>
                <w:rFonts w:ascii="Times New Roman" w:eastAsia="Times New Roman" w:hAnsi="Times New Roman" w:cs="Times New Roman"/>
                <w:spacing w:val="3"/>
                <w:sz w:val="28"/>
                <w:szCs w:val="28"/>
                <w:lang w:eastAsia="ru-RU"/>
              </w:rPr>
              <w:t>Асяновский</w:t>
            </w:r>
            <w:proofErr w:type="spellEnd"/>
            <w:r w:rsidRPr="008F34DE">
              <w:rPr>
                <w:rFonts w:ascii="Times New Roman" w:eastAsia="Times New Roman" w:hAnsi="Times New Roman" w:cs="Times New Roman"/>
                <w:spacing w:val="3"/>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spacing w:val="3"/>
                <w:sz w:val="28"/>
                <w:szCs w:val="28"/>
                <w:lang w:eastAsia="ru-RU"/>
              </w:rPr>
              <w:t>Дюртюлинский</w:t>
            </w:r>
            <w:proofErr w:type="spellEnd"/>
            <w:r w:rsidRPr="008F34DE">
              <w:rPr>
                <w:rFonts w:ascii="Times New Roman" w:eastAsia="Times New Roman" w:hAnsi="Times New Roman" w:cs="Times New Roman"/>
                <w:spacing w:val="3"/>
                <w:sz w:val="28"/>
                <w:szCs w:val="28"/>
                <w:lang w:eastAsia="ru-RU"/>
              </w:rPr>
              <w:t xml:space="preserve"> район Республики Башкортостан на период 2024-2028 гг.</w:t>
            </w:r>
            <w:r w:rsidR="00E61342">
              <w:rPr>
                <w:rFonts w:ascii="Times New Roman" w:eastAsia="Times New Roman" w:hAnsi="Times New Roman" w:cs="Times New Roman"/>
                <w:spacing w:val="3"/>
                <w:sz w:val="28"/>
                <w:szCs w:val="28"/>
                <w:lang w:eastAsia="ru-RU"/>
              </w:rPr>
              <w:t>»</w:t>
            </w:r>
          </w:p>
        </w:tc>
      </w:tr>
      <w:tr w:rsidR="008F34DE" w:rsidRPr="008F34DE" w:rsidTr="00926B7A">
        <w:tc>
          <w:tcPr>
            <w:tcW w:w="2088" w:type="dxa"/>
          </w:tcPr>
          <w:p w:rsidR="008F34DE" w:rsidRPr="008F34DE" w:rsidRDefault="008F34DE" w:rsidP="008F34DE">
            <w:pPr>
              <w:spacing w:after="0" w:line="240" w:lineRule="auto"/>
              <w:rPr>
                <w:rFonts w:ascii="Times New Roman" w:eastAsia="Times New Roman" w:hAnsi="Times New Roman" w:cs="Times New Roman"/>
                <w:color w:val="000000"/>
                <w:spacing w:val="3"/>
                <w:sz w:val="28"/>
                <w:szCs w:val="28"/>
                <w:lang w:eastAsia="ru-RU"/>
              </w:rPr>
            </w:pPr>
            <w:r w:rsidRPr="008F34DE">
              <w:rPr>
                <w:rFonts w:ascii="Times New Roman" w:eastAsia="Times New Roman" w:hAnsi="Times New Roman" w:cs="Times New Roman"/>
                <w:color w:val="000000"/>
                <w:spacing w:val="3"/>
                <w:sz w:val="28"/>
                <w:szCs w:val="28"/>
                <w:lang w:eastAsia="ru-RU"/>
              </w:rPr>
              <w:t>Основание для разработки Программы</w:t>
            </w:r>
          </w:p>
        </w:tc>
        <w:tc>
          <w:tcPr>
            <w:tcW w:w="7380" w:type="dxa"/>
          </w:tcPr>
          <w:p w:rsid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Федеральный закон от 30.12.2004г №210-ФЗ «Об основах регулирования тарифов организаций коммунального комплекса»</w:t>
            </w:r>
            <w:r w:rsidR="00E61342">
              <w:rPr>
                <w:rFonts w:ascii="Times New Roman" w:eastAsia="Times New Roman" w:hAnsi="Times New Roman" w:cs="Times New Roman"/>
                <w:sz w:val="28"/>
                <w:szCs w:val="28"/>
                <w:lang w:eastAsia="ru-RU"/>
              </w:rPr>
              <w:t>;</w:t>
            </w:r>
          </w:p>
          <w:p w:rsidR="00E61342" w:rsidRPr="00E61342" w:rsidRDefault="00E61342" w:rsidP="008F34DE">
            <w:pPr>
              <w:spacing w:after="0" w:line="240" w:lineRule="auto"/>
              <w:rPr>
                <w:rFonts w:ascii="Times New Roman" w:eastAsia="Times New Roman" w:hAnsi="Times New Roman" w:cs="Times New Roman"/>
                <w:sz w:val="28"/>
                <w:szCs w:val="28"/>
                <w:lang w:eastAsia="ru-RU"/>
              </w:rPr>
            </w:pPr>
            <w:r w:rsidRPr="00E61342">
              <w:rPr>
                <w:rFonts w:ascii="Times New Roman" w:hAnsi="Times New Roman" w:cs="Times New Roman"/>
                <w:sz w:val="28"/>
                <w:szCs w:val="28"/>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p>
        </w:tc>
      </w:tr>
      <w:tr w:rsidR="008F34DE" w:rsidRPr="008F34DE" w:rsidTr="00926B7A">
        <w:tc>
          <w:tcPr>
            <w:tcW w:w="2088" w:type="dxa"/>
          </w:tcPr>
          <w:p w:rsidR="008F34DE" w:rsidRPr="008F34DE" w:rsidRDefault="008F34DE" w:rsidP="008F34DE">
            <w:pPr>
              <w:spacing w:after="0" w:line="240" w:lineRule="auto"/>
              <w:rPr>
                <w:rFonts w:ascii="Times New Roman" w:eastAsia="Times New Roman" w:hAnsi="Times New Roman" w:cs="Times New Roman"/>
                <w:color w:val="000000"/>
                <w:spacing w:val="3"/>
                <w:sz w:val="28"/>
                <w:szCs w:val="28"/>
                <w:lang w:eastAsia="ru-RU"/>
              </w:rPr>
            </w:pPr>
            <w:r w:rsidRPr="008F34DE">
              <w:rPr>
                <w:rFonts w:ascii="Times New Roman" w:eastAsia="Times New Roman" w:hAnsi="Times New Roman" w:cs="Times New Roman"/>
                <w:color w:val="000000"/>
                <w:spacing w:val="3"/>
                <w:sz w:val="28"/>
                <w:szCs w:val="28"/>
                <w:lang w:eastAsia="ru-RU"/>
              </w:rPr>
              <w:t>Заказчик Программы</w:t>
            </w:r>
          </w:p>
        </w:tc>
        <w:tc>
          <w:tcPr>
            <w:tcW w:w="7380" w:type="dxa"/>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Администрация сельского поселения </w:t>
            </w:r>
            <w:proofErr w:type="spellStart"/>
            <w:r w:rsidRPr="008F34DE">
              <w:rPr>
                <w:rFonts w:ascii="Times New Roman" w:eastAsia="Times New Roman" w:hAnsi="Times New Roman" w:cs="Times New Roman"/>
                <w:sz w:val="28"/>
                <w:szCs w:val="28"/>
                <w:lang w:eastAsia="ru-RU"/>
              </w:rPr>
              <w:t>Асяновский</w:t>
            </w:r>
            <w:proofErr w:type="spellEnd"/>
            <w:r w:rsidRPr="008F34DE">
              <w:rPr>
                <w:rFonts w:ascii="Times New Roman" w:eastAsia="Times New Roman" w:hAnsi="Times New Roman" w:cs="Times New Roman"/>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sz w:val="28"/>
                <w:szCs w:val="28"/>
                <w:lang w:eastAsia="ru-RU"/>
              </w:rPr>
              <w:t>Дюртюлинский</w:t>
            </w:r>
            <w:proofErr w:type="spellEnd"/>
            <w:r w:rsidRPr="008F34DE">
              <w:rPr>
                <w:rFonts w:ascii="Times New Roman" w:eastAsia="Times New Roman" w:hAnsi="Times New Roman" w:cs="Times New Roman"/>
                <w:sz w:val="28"/>
                <w:szCs w:val="28"/>
                <w:lang w:eastAsia="ru-RU"/>
              </w:rPr>
              <w:t xml:space="preserve"> район Республики Башкортостан</w:t>
            </w:r>
          </w:p>
        </w:tc>
      </w:tr>
      <w:tr w:rsidR="008F34DE" w:rsidRPr="008F34DE" w:rsidTr="00926B7A">
        <w:trPr>
          <w:trHeight w:val="535"/>
        </w:trPr>
        <w:tc>
          <w:tcPr>
            <w:tcW w:w="2088" w:type="dxa"/>
          </w:tcPr>
          <w:p w:rsidR="008F34DE" w:rsidRPr="008F34DE" w:rsidRDefault="008F34DE" w:rsidP="008F34DE">
            <w:pPr>
              <w:spacing w:after="0" w:line="240" w:lineRule="auto"/>
              <w:rPr>
                <w:rFonts w:ascii="Times New Roman" w:eastAsia="Times New Roman" w:hAnsi="Times New Roman" w:cs="Times New Roman"/>
                <w:color w:val="000000"/>
                <w:spacing w:val="3"/>
                <w:sz w:val="28"/>
                <w:szCs w:val="28"/>
                <w:lang w:eastAsia="ru-RU"/>
              </w:rPr>
            </w:pPr>
            <w:r w:rsidRPr="008F34DE">
              <w:rPr>
                <w:rFonts w:ascii="Times New Roman" w:eastAsia="Times New Roman" w:hAnsi="Times New Roman" w:cs="Times New Roman"/>
                <w:color w:val="000000"/>
                <w:spacing w:val="3"/>
                <w:sz w:val="28"/>
                <w:szCs w:val="28"/>
                <w:lang w:eastAsia="ru-RU"/>
              </w:rPr>
              <w:t>Разработчик Программы</w:t>
            </w:r>
          </w:p>
        </w:tc>
        <w:tc>
          <w:tcPr>
            <w:tcW w:w="7380" w:type="dxa"/>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Администрация сельского поселения </w:t>
            </w:r>
            <w:proofErr w:type="spellStart"/>
            <w:r w:rsidRPr="008F34DE">
              <w:rPr>
                <w:rFonts w:ascii="Times New Roman" w:eastAsia="Times New Roman" w:hAnsi="Times New Roman" w:cs="Times New Roman"/>
                <w:sz w:val="28"/>
                <w:szCs w:val="28"/>
                <w:lang w:eastAsia="ru-RU"/>
              </w:rPr>
              <w:t>Асяновский</w:t>
            </w:r>
            <w:proofErr w:type="spellEnd"/>
            <w:r w:rsidRPr="008F34DE">
              <w:rPr>
                <w:rFonts w:ascii="Times New Roman" w:eastAsia="Times New Roman" w:hAnsi="Times New Roman" w:cs="Times New Roman"/>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sz w:val="28"/>
                <w:szCs w:val="28"/>
                <w:lang w:eastAsia="ru-RU"/>
              </w:rPr>
              <w:t>Дюртюлинский</w:t>
            </w:r>
            <w:proofErr w:type="spellEnd"/>
            <w:r w:rsidRPr="008F34DE">
              <w:rPr>
                <w:rFonts w:ascii="Times New Roman" w:eastAsia="Times New Roman" w:hAnsi="Times New Roman" w:cs="Times New Roman"/>
                <w:sz w:val="28"/>
                <w:szCs w:val="28"/>
                <w:lang w:eastAsia="ru-RU"/>
              </w:rPr>
              <w:t xml:space="preserve"> район Республики Башкортостан</w:t>
            </w:r>
          </w:p>
        </w:tc>
      </w:tr>
      <w:tr w:rsidR="008F34DE" w:rsidRPr="008F34DE" w:rsidTr="00926B7A">
        <w:tc>
          <w:tcPr>
            <w:tcW w:w="2088" w:type="dxa"/>
          </w:tcPr>
          <w:p w:rsidR="008F34DE" w:rsidRPr="008F34DE" w:rsidRDefault="008F34DE" w:rsidP="008F34DE">
            <w:pPr>
              <w:spacing w:after="0" w:line="240" w:lineRule="auto"/>
              <w:rPr>
                <w:rFonts w:ascii="Times New Roman" w:eastAsia="Times New Roman" w:hAnsi="Times New Roman" w:cs="Times New Roman"/>
                <w:color w:val="000000"/>
                <w:spacing w:val="3"/>
                <w:sz w:val="28"/>
                <w:szCs w:val="28"/>
                <w:lang w:eastAsia="ru-RU"/>
              </w:rPr>
            </w:pPr>
            <w:r w:rsidRPr="008F34DE">
              <w:rPr>
                <w:rFonts w:ascii="Times New Roman" w:eastAsia="Times New Roman" w:hAnsi="Times New Roman" w:cs="Times New Roman"/>
                <w:color w:val="000000"/>
                <w:spacing w:val="3"/>
                <w:sz w:val="28"/>
                <w:szCs w:val="28"/>
                <w:lang w:eastAsia="ru-RU"/>
              </w:rPr>
              <w:t>Исполнители Программы</w:t>
            </w:r>
          </w:p>
        </w:tc>
        <w:tc>
          <w:tcPr>
            <w:tcW w:w="7380" w:type="dxa"/>
          </w:tcPr>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 xml:space="preserve">Администрация сельского поселения </w:t>
            </w:r>
            <w:proofErr w:type="spellStart"/>
            <w:r w:rsidRPr="008F34DE">
              <w:rPr>
                <w:rFonts w:ascii="Times New Roman" w:eastAsia="Times New Roman" w:hAnsi="Times New Roman" w:cs="Times New Roman"/>
                <w:spacing w:val="3"/>
                <w:sz w:val="28"/>
                <w:szCs w:val="28"/>
                <w:lang w:eastAsia="ru-RU"/>
              </w:rPr>
              <w:t>Асяновский</w:t>
            </w:r>
            <w:proofErr w:type="spellEnd"/>
            <w:r w:rsidRPr="008F34DE">
              <w:rPr>
                <w:rFonts w:ascii="Times New Roman" w:eastAsia="Times New Roman" w:hAnsi="Times New Roman" w:cs="Times New Roman"/>
                <w:spacing w:val="3"/>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spacing w:val="3"/>
                <w:sz w:val="28"/>
                <w:szCs w:val="28"/>
                <w:lang w:eastAsia="ru-RU"/>
              </w:rPr>
              <w:t>Дюртюлинский</w:t>
            </w:r>
            <w:proofErr w:type="spellEnd"/>
            <w:r w:rsidRPr="008F34DE">
              <w:rPr>
                <w:rFonts w:ascii="Times New Roman" w:eastAsia="Times New Roman" w:hAnsi="Times New Roman" w:cs="Times New Roman"/>
                <w:spacing w:val="3"/>
                <w:sz w:val="28"/>
                <w:szCs w:val="28"/>
                <w:lang w:eastAsia="ru-RU"/>
              </w:rPr>
              <w:t xml:space="preserve"> район Республики Башкортостан, предприятия и организации коммунального комплекса </w:t>
            </w:r>
            <w:r w:rsidR="00E61342">
              <w:rPr>
                <w:rFonts w:ascii="Times New Roman" w:eastAsia="Times New Roman" w:hAnsi="Times New Roman" w:cs="Times New Roman"/>
                <w:spacing w:val="3"/>
                <w:sz w:val="28"/>
                <w:szCs w:val="28"/>
                <w:lang w:eastAsia="ru-RU"/>
              </w:rPr>
              <w:t xml:space="preserve">сельского поселения </w:t>
            </w:r>
            <w:proofErr w:type="spellStart"/>
            <w:r w:rsidR="00E61342">
              <w:rPr>
                <w:rFonts w:ascii="Times New Roman" w:eastAsia="Times New Roman" w:hAnsi="Times New Roman" w:cs="Times New Roman"/>
                <w:spacing w:val="3"/>
                <w:sz w:val="28"/>
                <w:szCs w:val="28"/>
                <w:lang w:eastAsia="ru-RU"/>
              </w:rPr>
              <w:t>Асяновский</w:t>
            </w:r>
            <w:proofErr w:type="spellEnd"/>
            <w:r w:rsidR="00E61342">
              <w:rPr>
                <w:rFonts w:ascii="Times New Roman" w:eastAsia="Times New Roman" w:hAnsi="Times New Roman" w:cs="Times New Roman"/>
                <w:spacing w:val="3"/>
                <w:sz w:val="28"/>
                <w:szCs w:val="28"/>
                <w:lang w:eastAsia="ru-RU"/>
              </w:rPr>
              <w:t xml:space="preserve"> сельсовет </w:t>
            </w:r>
            <w:r w:rsidRPr="008F34DE">
              <w:rPr>
                <w:rFonts w:ascii="Times New Roman" w:eastAsia="Times New Roman" w:hAnsi="Times New Roman" w:cs="Times New Roman"/>
                <w:spacing w:val="3"/>
                <w:sz w:val="28"/>
                <w:szCs w:val="28"/>
                <w:lang w:eastAsia="ru-RU"/>
              </w:rPr>
              <w:t xml:space="preserve">муниципального района </w:t>
            </w:r>
            <w:proofErr w:type="spellStart"/>
            <w:r w:rsidRPr="008F34DE">
              <w:rPr>
                <w:rFonts w:ascii="Times New Roman" w:eastAsia="Times New Roman" w:hAnsi="Times New Roman" w:cs="Times New Roman"/>
                <w:spacing w:val="3"/>
                <w:sz w:val="28"/>
                <w:szCs w:val="28"/>
                <w:lang w:eastAsia="ru-RU"/>
              </w:rPr>
              <w:t>Дюртюлинский</w:t>
            </w:r>
            <w:proofErr w:type="spellEnd"/>
            <w:r w:rsidRPr="008F34DE">
              <w:rPr>
                <w:rFonts w:ascii="Times New Roman" w:eastAsia="Times New Roman" w:hAnsi="Times New Roman" w:cs="Times New Roman"/>
                <w:spacing w:val="3"/>
                <w:sz w:val="28"/>
                <w:szCs w:val="28"/>
                <w:lang w:eastAsia="ru-RU"/>
              </w:rPr>
              <w:t xml:space="preserve"> район Республики Башкортостан.</w:t>
            </w:r>
          </w:p>
        </w:tc>
      </w:tr>
      <w:tr w:rsidR="008F34DE" w:rsidRPr="008F34DE" w:rsidTr="00926B7A">
        <w:tc>
          <w:tcPr>
            <w:tcW w:w="2088" w:type="dxa"/>
          </w:tcPr>
          <w:p w:rsidR="008F34DE" w:rsidRPr="008F34DE" w:rsidRDefault="008F34DE" w:rsidP="008F34DE">
            <w:pPr>
              <w:spacing w:after="0" w:line="240" w:lineRule="auto"/>
              <w:rPr>
                <w:rFonts w:ascii="Times New Roman" w:eastAsia="Times New Roman" w:hAnsi="Times New Roman" w:cs="Times New Roman"/>
                <w:color w:val="000000"/>
                <w:spacing w:val="3"/>
                <w:sz w:val="28"/>
                <w:szCs w:val="28"/>
                <w:lang w:eastAsia="ru-RU"/>
              </w:rPr>
            </w:pPr>
            <w:r w:rsidRPr="008F34DE">
              <w:rPr>
                <w:rFonts w:ascii="Times New Roman" w:eastAsia="Times New Roman" w:hAnsi="Times New Roman" w:cs="Times New Roman"/>
                <w:color w:val="000000"/>
                <w:spacing w:val="3"/>
                <w:sz w:val="28"/>
                <w:szCs w:val="28"/>
                <w:lang w:eastAsia="ru-RU"/>
              </w:rPr>
              <w:t xml:space="preserve">Цель и задачи реализации Программы </w:t>
            </w:r>
          </w:p>
        </w:tc>
        <w:tc>
          <w:tcPr>
            <w:tcW w:w="7380" w:type="dxa"/>
          </w:tcPr>
          <w:p w:rsidR="00E61342"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Основная цель Программы </w:t>
            </w:r>
          </w:p>
          <w:p w:rsid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обеспечение надежности, качества и доступности услуг организаций коммунального комплекса для потребителей сельского поселения </w:t>
            </w:r>
            <w:proofErr w:type="spellStart"/>
            <w:r w:rsidRPr="008F34DE">
              <w:rPr>
                <w:rFonts w:ascii="Times New Roman" w:eastAsia="Times New Roman" w:hAnsi="Times New Roman" w:cs="Times New Roman"/>
                <w:sz w:val="28"/>
                <w:szCs w:val="28"/>
                <w:lang w:eastAsia="ru-RU"/>
              </w:rPr>
              <w:t>Асяновский</w:t>
            </w:r>
            <w:proofErr w:type="spellEnd"/>
            <w:r w:rsidRPr="008F34DE">
              <w:rPr>
                <w:rFonts w:ascii="Times New Roman" w:eastAsia="Times New Roman" w:hAnsi="Times New Roman" w:cs="Times New Roman"/>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sz w:val="28"/>
                <w:szCs w:val="28"/>
                <w:lang w:eastAsia="ru-RU"/>
              </w:rPr>
              <w:t>Дюртюлинский</w:t>
            </w:r>
            <w:proofErr w:type="spellEnd"/>
            <w:r w:rsidRPr="008F34DE">
              <w:rPr>
                <w:rFonts w:ascii="Times New Roman" w:eastAsia="Times New Roman" w:hAnsi="Times New Roman" w:cs="Times New Roman"/>
                <w:sz w:val="28"/>
                <w:szCs w:val="28"/>
                <w:lang w:eastAsia="ru-RU"/>
              </w:rPr>
              <w:t xml:space="preserve"> район Республики Башкортостан</w:t>
            </w:r>
            <w:r w:rsidR="00E61342">
              <w:rPr>
                <w:rFonts w:ascii="Times New Roman" w:eastAsia="Times New Roman" w:hAnsi="Times New Roman" w:cs="Times New Roman"/>
                <w:sz w:val="28"/>
                <w:szCs w:val="28"/>
                <w:lang w:eastAsia="ru-RU"/>
              </w:rPr>
              <w:t>;</w:t>
            </w:r>
          </w:p>
          <w:p w:rsidR="00E61342" w:rsidRDefault="00E61342" w:rsidP="008F34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бесперебойного предоставления коммунальных услуг потребителям;</w:t>
            </w:r>
          </w:p>
          <w:p w:rsidR="00E61342" w:rsidRDefault="00E61342" w:rsidP="008F34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конкретных мероприятий по повышению эффективности и оптимальному развитию систем коммунальной инфраструктуры;</w:t>
            </w:r>
          </w:p>
          <w:p w:rsidR="00E61342" w:rsidRPr="008F34DE" w:rsidRDefault="00E61342" w:rsidP="008F34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необходимости объема финансовых средств для реализации Программы.</w:t>
            </w:r>
          </w:p>
          <w:p w:rsidR="008F34DE" w:rsidRPr="008F34DE" w:rsidRDefault="008F34DE" w:rsidP="008F34DE">
            <w:pPr>
              <w:spacing w:after="0" w:line="240" w:lineRule="auto"/>
              <w:rPr>
                <w:rFonts w:ascii="Times New Roman" w:eastAsia="Times New Roman" w:hAnsi="Times New Roman" w:cs="Times New Roman"/>
                <w:color w:val="FF0000"/>
                <w:spacing w:val="-3"/>
                <w:sz w:val="28"/>
                <w:szCs w:val="28"/>
                <w:lang w:eastAsia="ru-RU"/>
              </w:rPr>
            </w:pPr>
          </w:p>
        </w:tc>
      </w:tr>
      <w:tr w:rsidR="008F34DE" w:rsidRPr="008F34DE" w:rsidTr="00926B7A">
        <w:tc>
          <w:tcPr>
            <w:tcW w:w="2088" w:type="dxa"/>
          </w:tcPr>
          <w:p w:rsidR="008F34DE" w:rsidRPr="008F34DE" w:rsidRDefault="008F34DE" w:rsidP="008F34DE">
            <w:pPr>
              <w:spacing w:after="0" w:line="240" w:lineRule="auto"/>
              <w:rPr>
                <w:rFonts w:ascii="Times New Roman" w:eastAsia="Times New Roman" w:hAnsi="Times New Roman" w:cs="Times New Roman"/>
                <w:color w:val="000000"/>
                <w:spacing w:val="3"/>
                <w:sz w:val="28"/>
                <w:szCs w:val="28"/>
                <w:lang w:eastAsia="ru-RU"/>
              </w:rPr>
            </w:pPr>
            <w:r w:rsidRPr="008F34DE">
              <w:rPr>
                <w:rFonts w:ascii="Times New Roman" w:eastAsia="Times New Roman" w:hAnsi="Times New Roman" w:cs="Times New Roman"/>
                <w:color w:val="000000"/>
                <w:spacing w:val="3"/>
                <w:sz w:val="28"/>
                <w:szCs w:val="28"/>
                <w:lang w:eastAsia="ru-RU"/>
              </w:rPr>
              <w:t>Сроки и этапы реализации Программы</w:t>
            </w:r>
          </w:p>
        </w:tc>
        <w:tc>
          <w:tcPr>
            <w:tcW w:w="7380" w:type="dxa"/>
          </w:tcPr>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Первый этап (2024-2025 гг.) - выполнение адресной Программы модернизации систем коммунальной инфраструктуры;</w:t>
            </w:r>
          </w:p>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p>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lastRenderedPageBreak/>
              <w:t>Второй этап (2026-2028 гг.) – реализация перспективных проектов развития коммунальной инфраструктуры за счет активного использования механизмов государственно-частного партнерства</w:t>
            </w:r>
          </w:p>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p>
        </w:tc>
      </w:tr>
      <w:tr w:rsidR="008F34DE" w:rsidRPr="008F34DE" w:rsidTr="00926B7A">
        <w:tc>
          <w:tcPr>
            <w:tcW w:w="2088" w:type="dxa"/>
          </w:tcPr>
          <w:p w:rsidR="008F34DE" w:rsidRPr="008F34DE" w:rsidRDefault="008F34DE" w:rsidP="008F34DE">
            <w:pPr>
              <w:spacing w:after="0" w:line="240" w:lineRule="auto"/>
              <w:rPr>
                <w:rFonts w:ascii="Times New Roman" w:eastAsia="Times New Roman" w:hAnsi="Times New Roman" w:cs="Times New Roman"/>
                <w:color w:val="000000"/>
                <w:spacing w:val="3"/>
                <w:sz w:val="28"/>
                <w:szCs w:val="28"/>
                <w:lang w:eastAsia="ru-RU"/>
              </w:rPr>
            </w:pPr>
            <w:r w:rsidRPr="008F34DE">
              <w:rPr>
                <w:rFonts w:ascii="Times New Roman" w:eastAsia="Times New Roman" w:hAnsi="Times New Roman" w:cs="Times New Roman"/>
                <w:color w:val="000000"/>
                <w:spacing w:val="3"/>
                <w:sz w:val="28"/>
                <w:szCs w:val="28"/>
                <w:lang w:eastAsia="ru-RU"/>
              </w:rPr>
              <w:lastRenderedPageBreak/>
              <w:t>Основные мероприятия Программы</w:t>
            </w:r>
          </w:p>
        </w:tc>
        <w:tc>
          <w:tcPr>
            <w:tcW w:w="7380" w:type="dxa"/>
          </w:tcPr>
          <w:p w:rsidR="008F34DE" w:rsidRPr="008F34DE" w:rsidRDefault="00E61342" w:rsidP="008F34DE">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П</w:t>
            </w:r>
            <w:r w:rsidR="008F34DE" w:rsidRPr="008F34DE">
              <w:rPr>
                <w:rFonts w:ascii="Times New Roman" w:eastAsia="Times New Roman" w:hAnsi="Times New Roman" w:cs="Times New Roman"/>
                <w:spacing w:val="3"/>
                <w:sz w:val="28"/>
                <w:szCs w:val="28"/>
                <w:lang w:eastAsia="ru-RU"/>
              </w:rPr>
              <w:t>оэтапное восстановление объектов коммунальной инфраструктуры, имеющих большой процент износа;</w:t>
            </w:r>
          </w:p>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 xml:space="preserve">модернизация действующих объектов коммунальной инфраструктуры на основе внедрения современных технологий </w:t>
            </w:r>
            <w:proofErr w:type="spellStart"/>
            <w:r w:rsidRPr="008F34DE">
              <w:rPr>
                <w:rFonts w:ascii="Times New Roman" w:eastAsia="Times New Roman" w:hAnsi="Times New Roman" w:cs="Times New Roman"/>
                <w:spacing w:val="3"/>
                <w:sz w:val="28"/>
                <w:szCs w:val="28"/>
                <w:lang w:eastAsia="ru-RU"/>
              </w:rPr>
              <w:t>энерго</w:t>
            </w:r>
            <w:proofErr w:type="spellEnd"/>
            <w:r w:rsidRPr="008F34DE">
              <w:rPr>
                <w:rFonts w:ascii="Times New Roman" w:eastAsia="Times New Roman" w:hAnsi="Times New Roman" w:cs="Times New Roman"/>
                <w:spacing w:val="3"/>
                <w:sz w:val="28"/>
                <w:szCs w:val="28"/>
                <w:lang w:eastAsia="ru-RU"/>
              </w:rPr>
              <w:t xml:space="preserve">- и ресурсосбережения; </w:t>
            </w:r>
          </w:p>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расширение охвата населения коммунальными услугами за счет развития централизованной системы водоснабжения,  сбора и вывоза ТКО в  населенных пунктах поселения;</w:t>
            </w:r>
          </w:p>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оптимизация существующих схем  водоснабжения, водоотведения и газоснабжения с проведением необходимых проектных изысканий;</w:t>
            </w:r>
          </w:p>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 xml:space="preserve">приведение производственных мощностей </w:t>
            </w:r>
            <w:proofErr w:type="spellStart"/>
            <w:r w:rsidRPr="008F34DE">
              <w:rPr>
                <w:rFonts w:ascii="Times New Roman" w:eastAsia="Times New Roman" w:hAnsi="Times New Roman" w:cs="Times New Roman"/>
                <w:spacing w:val="3"/>
                <w:sz w:val="28"/>
                <w:szCs w:val="28"/>
                <w:lang w:eastAsia="ru-RU"/>
              </w:rPr>
              <w:t>ресурсоснабжающих</w:t>
            </w:r>
            <w:proofErr w:type="spellEnd"/>
            <w:r w:rsidRPr="008F34DE">
              <w:rPr>
                <w:rFonts w:ascii="Times New Roman" w:eastAsia="Times New Roman" w:hAnsi="Times New Roman" w:cs="Times New Roman"/>
                <w:spacing w:val="3"/>
                <w:sz w:val="28"/>
                <w:szCs w:val="28"/>
                <w:lang w:eastAsia="ru-RU"/>
              </w:rPr>
              <w:t xml:space="preserve"> организаций в соответствие с перспективными потребностями в коммунальных ресурсах;</w:t>
            </w:r>
          </w:p>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обеспечение возможности подключения к коммунальным системам объектов, строящихся в соответствие с Генеральным планом сельского поселения.</w:t>
            </w:r>
          </w:p>
          <w:p w:rsidR="008F34DE" w:rsidRPr="008F34DE" w:rsidRDefault="008F34DE" w:rsidP="008F34DE">
            <w:pPr>
              <w:spacing w:after="0" w:line="240" w:lineRule="auto"/>
              <w:rPr>
                <w:rFonts w:ascii="Times New Roman" w:eastAsia="Times New Roman" w:hAnsi="Times New Roman" w:cs="Times New Roman"/>
                <w:color w:val="FF0000"/>
                <w:spacing w:val="3"/>
                <w:sz w:val="28"/>
                <w:szCs w:val="28"/>
                <w:lang w:eastAsia="ru-RU"/>
              </w:rPr>
            </w:pPr>
          </w:p>
        </w:tc>
      </w:tr>
      <w:tr w:rsidR="008F34DE" w:rsidRPr="008F34DE" w:rsidTr="00926B7A">
        <w:tc>
          <w:tcPr>
            <w:tcW w:w="2088" w:type="dxa"/>
          </w:tcPr>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Объем финансирования Программы</w:t>
            </w:r>
          </w:p>
        </w:tc>
        <w:tc>
          <w:tcPr>
            <w:tcW w:w="7380" w:type="dxa"/>
          </w:tcPr>
          <w:p w:rsid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 xml:space="preserve">Объем финансирования Программы </w:t>
            </w:r>
            <w:proofErr w:type="gramStart"/>
            <w:r w:rsidRPr="008F34DE">
              <w:rPr>
                <w:rFonts w:ascii="Times New Roman" w:eastAsia="Times New Roman" w:hAnsi="Times New Roman" w:cs="Times New Roman"/>
                <w:spacing w:val="3"/>
                <w:sz w:val="28"/>
                <w:szCs w:val="28"/>
                <w:lang w:eastAsia="ru-RU"/>
              </w:rPr>
              <w:t xml:space="preserve">составляет </w:t>
            </w:r>
            <w:r w:rsidR="00BF4BE6">
              <w:rPr>
                <w:rFonts w:ascii="Times New Roman" w:eastAsia="Times New Roman" w:hAnsi="Times New Roman" w:cs="Times New Roman"/>
                <w:spacing w:val="3"/>
                <w:sz w:val="28"/>
                <w:szCs w:val="28"/>
                <w:lang w:eastAsia="ru-RU"/>
              </w:rPr>
              <w:t>:</w:t>
            </w:r>
            <w:proofErr w:type="gramEnd"/>
          </w:p>
          <w:p w:rsidR="00BF4BE6" w:rsidRDefault="00BF4BE6" w:rsidP="008F34DE">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2024г.-500000 руб.</w:t>
            </w:r>
          </w:p>
          <w:p w:rsidR="00BF4BE6" w:rsidRDefault="00BF4BE6" w:rsidP="008F34DE">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2025г. -500000руб.</w:t>
            </w:r>
          </w:p>
          <w:p w:rsidR="00BF4BE6" w:rsidRDefault="00BF4BE6" w:rsidP="008F34DE">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2026г. – 500000руб.</w:t>
            </w:r>
          </w:p>
          <w:p w:rsidR="00BF4BE6" w:rsidRDefault="00BF4BE6" w:rsidP="008F34DE">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2027г. – 500000руб.</w:t>
            </w:r>
          </w:p>
          <w:p w:rsidR="00BF4BE6" w:rsidRPr="008F34DE" w:rsidRDefault="00BF4BE6" w:rsidP="008F34DE">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2028г. – 500000руб.</w:t>
            </w:r>
          </w:p>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p>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p>
        </w:tc>
      </w:tr>
      <w:tr w:rsidR="008F34DE" w:rsidRPr="008F34DE" w:rsidTr="00926B7A">
        <w:tc>
          <w:tcPr>
            <w:tcW w:w="2088" w:type="dxa"/>
          </w:tcPr>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 xml:space="preserve">Ожидаемые конечные результаты реализации Программы </w:t>
            </w:r>
          </w:p>
        </w:tc>
        <w:tc>
          <w:tcPr>
            <w:tcW w:w="7380" w:type="dxa"/>
          </w:tcPr>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К 202</w:t>
            </w:r>
            <w:r w:rsidR="00BF4BE6">
              <w:rPr>
                <w:rFonts w:ascii="Times New Roman" w:eastAsia="Times New Roman" w:hAnsi="Times New Roman" w:cs="Times New Roman"/>
                <w:sz w:val="28"/>
                <w:szCs w:val="28"/>
                <w:lang w:eastAsia="ru-RU"/>
              </w:rPr>
              <w:t>8</w:t>
            </w:r>
            <w:r w:rsidRPr="008F34DE">
              <w:rPr>
                <w:rFonts w:ascii="Times New Roman" w:eastAsia="Times New Roman" w:hAnsi="Times New Roman" w:cs="Times New Roman"/>
                <w:sz w:val="28"/>
                <w:szCs w:val="28"/>
                <w:lang w:eastAsia="ru-RU"/>
              </w:rPr>
              <w:t>, году ожидается достижение следующих результатов:</w:t>
            </w:r>
          </w:p>
          <w:p w:rsidR="008F34DE" w:rsidRPr="008F34DE" w:rsidRDefault="008F34DE" w:rsidP="00BF4BE6">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1. Снижение потерь коммунальных ресурсов в процессе их выработки, т</w:t>
            </w:r>
            <w:r w:rsidR="00BF4BE6">
              <w:rPr>
                <w:rFonts w:ascii="Times New Roman" w:eastAsia="Times New Roman" w:hAnsi="Times New Roman" w:cs="Times New Roman"/>
                <w:sz w:val="28"/>
                <w:szCs w:val="28"/>
                <w:lang w:eastAsia="ru-RU"/>
              </w:rPr>
              <w:t>ранспортировки и распределении.</w:t>
            </w:r>
          </w:p>
          <w:p w:rsidR="008F34DE" w:rsidRPr="008F34DE" w:rsidRDefault="008F34DE" w:rsidP="00BF4BE6">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2. Снижение удельного объема коммунальных ресурсов, потребляемых населением</w:t>
            </w:r>
            <w:r w:rsidR="00BF4BE6">
              <w:rPr>
                <w:rFonts w:ascii="Times New Roman" w:eastAsia="Times New Roman" w:hAnsi="Times New Roman" w:cs="Times New Roman"/>
                <w:sz w:val="28"/>
                <w:szCs w:val="28"/>
                <w:lang w:eastAsia="ru-RU"/>
              </w:rPr>
              <w:t>.</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до 100% от уровня </w:t>
            </w:r>
            <w:smartTag w:uri="urn:schemas-microsoft-com:office:smarttags" w:element="metricconverter">
              <w:smartTagPr>
                <w:attr w:name="ProductID" w:val="2024 г"/>
              </w:smartTagPr>
              <w:r w:rsidRPr="008F34DE">
                <w:rPr>
                  <w:rFonts w:ascii="Times New Roman" w:eastAsia="Times New Roman" w:hAnsi="Times New Roman" w:cs="Times New Roman"/>
                  <w:sz w:val="28"/>
                  <w:szCs w:val="28"/>
                  <w:lang w:eastAsia="ru-RU"/>
                </w:rPr>
                <w:t>2024 г</w:t>
              </w:r>
            </w:smartTag>
            <w:r w:rsidRPr="008F34DE">
              <w:rPr>
                <w:rFonts w:ascii="Times New Roman" w:eastAsia="Times New Roman" w:hAnsi="Times New Roman" w:cs="Times New Roman"/>
                <w:sz w:val="28"/>
                <w:szCs w:val="28"/>
                <w:lang w:eastAsia="ru-RU"/>
              </w:rPr>
              <w:t>. по теплопотреблению.</w:t>
            </w:r>
          </w:p>
          <w:p w:rsidR="00BF4BE6" w:rsidRDefault="008F34DE" w:rsidP="00BF4BE6">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3. Повышение количества потребляемых населением коммунальных ресурсов, расчет по которым ведется с использованием приборов учета </w:t>
            </w:r>
          </w:p>
          <w:p w:rsidR="008F34DE" w:rsidRPr="008F34DE" w:rsidRDefault="008F34DE" w:rsidP="00BF4BE6">
            <w:pPr>
              <w:spacing w:after="0" w:line="240" w:lineRule="auto"/>
              <w:jc w:val="both"/>
              <w:rPr>
                <w:rFonts w:ascii="Times New Roman" w:eastAsia="Times New Roman" w:hAnsi="Times New Roman" w:cs="Times New Roman"/>
                <w:sz w:val="28"/>
                <w:szCs w:val="28"/>
                <w:lang w:eastAsia="ru-RU"/>
              </w:rPr>
            </w:pPr>
          </w:p>
        </w:tc>
      </w:tr>
      <w:tr w:rsidR="008F34DE" w:rsidRPr="008F34DE" w:rsidTr="00926B7A">
        <w:trPr>
          <w:trHeight w:val="3818"/>
        </w:trPr>
        <w:tc>
          <w:tcPr>
            <w:tcW w:w="2088" w:type="dxa"/>
          </w:tcPr>
          <w:p w:rsidR="008F34DE" w:rsidRPr="008F34DE" w:rsidRDefault="008F34DE" w:rsidP="008F34DE">
            <w:pPr>
              <w:spacing w:after="0" w:line="240" w:lineRule="auto"/>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lastRenderedPageBreak/>
              <w:t>Контроль за исполнением Программы</w:t>
            </w:r>
          </w:p>
        </w:tc>
        <w:tc>
          <w:tcPr>
            <w:tcW w:w="7380" w:type="dxa"/>
          </w:tcPr>
          <w:p w:rsidR="008F34DE" w:rsidRPr="008F34DE" w:rsidRDefault="008F34DE" w:rsidP="008F34DE">
            <w:pPr>
              <w:spacing w:after="0" w:line="240" w:lineRule="auto"/>
              <w:jc w:val="both"/>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 xml:space="preserve">Программа реализуется на территории сельского поселения </w:t>
            </w:r>
            <w:proofErr w:type="spellStart"/>
            <w:r w:rsidRPr="008F34DE">
              <w:rPr>
                <w:rFonts w:ascii="Times New Roman" w:eastAsia="Times New Roman" w:hAnsi="Times New Roman" w:cs="Times New Roman"/>
                <w:spacing w:val="3"/>
                <w:sz w:val="28"/>
                <w:szCs w:val="28"/>
                <w:lang w:eastAsia="ru-RU"/>
              </w:rPr>
              <w:t>Асяновский</w:t>
            </w:r>
            <w:proofErr w:type="spellEnd"/>
            <w:r w:rsidRPr="008F34DE">
              <w:rPr>
                <w:rFonts w:ascii="Times New Roman" w:eastAsia="Times New Roman" w:hAnsi="Times New Roman" w:cs="Times New Roman"/>
                <w:spacing w:val="3"/>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spacing w:val="3"/>
                <w:sz w:val="28"/>
                <w:szCs w:val="28"/>
                <w:lang w:eastAsia="ru-RU"/>
              </w:rPr>
              <w:t>Дюртюлинский</w:t>
            </w:r>
            <w:proofErr w:type="spellEnd"/>
            <w:r w:rsidRPr="008F34DE">
              <w:rPr>
                <w:rFonts w:ascii="Times New Roman" w:eastAsia="Times New Roman" w:hAnsi="Times New Roman" w:cs="Times New Roman"/>
                <w:spacing w:val="3"/>
                <w:sz w:val="28"/>
                <w:szCs w:val="28"/>
                <w:lang w:eastAsia="ru-RU"/>
              </w:rPr>
              <w:t xml:space="preserve"> район Республики Башкортостан. </w:t>
            </w:r>
          </w:p>
          <w:p w:rsidR="008F34DE" w:rsidRPr="008F34DE" w:rsidRDefault="008F34DE" w:rsidP="008F34DE">
            <w:pPr>
              <w:spacing w:after="0" w:line="240" w:lineRule="auto"/>
              <w:jc w:val="both"/>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 xml:space="preserve">Координатором Программы является Администрация сельского поселения </w:t>
            </w:r>
            <w:proofErr w:type="spellStart"/>
            <w:r w:rsidRPr="008F34DE">
              <w:rPr>
                <w:rFonts w:ascii="Times New Roman" w:eastAsia="Times New Roman" w:hAnsi="Times New Roman" w:cs="Times New Roman"/>
                <w:spacing w:val="3"/>
                <w:sz w:val="28"/>
                <w:szCs w:val="28"/>
                <w:lang w:eastAsia="ru-RU"/>
              </w:rPr>
              <w:t>Асяновский</w:t>
            </w:r>
            <w:proofErr w:type="spellEnd"/>
            <w:r w:rsidRPr="008F34DE">
              <w:rPr>
                <w:rFonts w:ascii="Times New Roman" w:eastAsia="Times New Roman" w:hAnsi="Times New Roman" w:cs="Times New Roman"/>
                <w:spacing w:val="3"/>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spacing w:val="3"/>
                <w:sz w:val="28"/>
                <w:szCs w:val="28"/>
                <w:lang w:eastAsia="ru-RU"/>
              </w:rPr>
              <w:t>Дюртюлинский</w:t>
            </w:r>
            <w:proofErr w:type="spellEnd"/>
            <w:r w:rsidRPr="008F34DE">
              <w:rPr>
                <w:rFonts w:ascii="Times New Roman" w:eastAsia="Times New Roman" w:hAnsi="Times New Roman" w:cs="Times New Roman"/>
                <w:spacing w:val="3"/>
                <w:sz w:val="28"/>
                <w:szCs w:val="28"/>
                <w:lang w:eastAsia="ru-RU"/>
              </w:rPr>
              <w:t xml:space="preserve"> район РБ. </w:t>
            </w:r>
          </w:p>
          <w:p w:rsidR="008F34DE" w:rsidRPr="008F34DE" w:rsidRDefault="008F34DE" w:rsidP="008F34DE">
            <w:pPr>
              <w:spacing w:after="0" w:line="240" w:lineRule="auto"/>
              <w:jc w:val="both"/>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 xml:space="preserve">Реализация </w:t>
            </w:r>
            <w:proofErr w:type="gramStart"/>
            <w:r w:rsidRPr="008F34DE">
              <w:rPr>
                <w:rFonts w:ascii="Times New Roman" w:eastAsia="Times New Roman" w:hAnsi="Times New Roman" w:cs="Times New Roman"/>
                <w:spacing w:val="3"/>
                <w:sz w:val="28"/>
                <w:szCs w:val="28"/>
                <w:lang w:eastAsia="ru-RU"/>
              </w:rPr>
              <w:t>мероприятий</w:t>
            </w:r>
            <w:proofErr w:type="gramEnd"/>
            <w:r w:rsidRPr="008F34DE">
              <w:rPr>
                <w:rFonts w:ascii="Times New Roman" w:eastAsia="Times New Roman" w:hAnsi="Times New Roman" w:cs="Times New Roman"/>
                <w:spacing w:val="3"/>
                <w:sz w:val="28"/>
                <w:szCs w:val="28"/>
                <w:lang w:eastAsia="ru-RU"/>
              </w:rPr>
              <w:t xml:space="preserve"> предусмотренных Программой, осуществляется организациями коммунального комплекса </w:t>
            </w:r>
            <w:r w:rsidR="00BF4BE6">
              <w:rPr>
                <w:rFonts w:ascii="Times New Roman" w:eastAsia="Times New Roman" w:hAnsi="Times New Roman" w:cs="Times New Roman"/>
                <w:spacing w:val="3"/>
                <w:sz w:val="28"/>
                <w:szCs w:val="28"/>
                <w:lang w:eastAsia="ru-RU"/>
              </w:rPr>
              <w:t>сельского поселения</w:t>
            </w:r>
            <w:r w:rsidRPr="008F34DE">
              <w:rPr>
                <w:rFonts w:ascii="Times New Roman" w:eastAsia="Times New Roman" w:hAnsi="Times New Roman" w:cs="Times New Roman"/>
                <w:spacing w:val="3"/>
                <w:sz w:val="28"/>
                <w:szCs w:val="28"/>
                <w:lang w:eastAsia="ru-RU"/>
              </w:rPr>
              <w:t xml:space="preserve"> в рамках подготовки и выполнения производственных программ.</w:t>
            </w:r>
          </w:p>
          <w:p w:rsidR="008F34DE" w:rsidRPr="008F34DE" w:rsidRDefault="008F34DE" w:rsidP="008F34DE">
            <w:pPr>
              <w:spacing w:after="0" w:line="240" w:lineRule="auto"/>
              <w:jc w:val="both"/>
              <w:rPr>
                <w:rFonts w:ascii="Times New Roman" w:eastAsia="Times New Roman" w:hAnsi="Times New Roman" w:cs="Times New Roman"/>
                <w:spacing w:val="3"/>
                <w:sz w:val="28"/>
                <w:szCs w:val="28"/>
                <w:lang w:eastAsia="ru-RU"/>
              </w:rPr>
            </w:pPr>
            <w:r w:rsidRPr="008F34DE">
              <w:rPr>
                <w:rFonts w:ascii="Times New Roman" w:eastAsia="Times New Roman" w:hAnsi="Times New Roman" w:cs="Times New Roman"/>
                <w:spacing w:val="3"/>
                <w:sz w:val="28"/>
                <w:szCs w:val="28"/>
                <w:lang w:eastAsia="ru-RU"/>
              </w:rPr>
              <w:t xml:space="preserve">Контроль за исполнением Программы осуществляют Совет сельского поселения </w:t>
            </w:r>
            <w:proofErr w:type="spellStart"/>
            <w:r w:rsidRPr="008F34DE">
              <w:rPr>
                <w:rFonts w:ascii="Times New Roman" w:eastAsia="Times New Roman" w:hAnsi="Times New Roman" w:cs="Times New Roman"/>
                <w:spacing w:val="3"/>
                <w:sz w:val="28"/>
                <w:szCs w:val="28"/>
                <w:lang w:eastAsia="ru-RU"/>
              </w:rPr>
              <w:t>Асяновский</w:t>
            </w:r>
            <w:proofErr w:type="spellEnd"/>
            <w:r w:rsidRPr="008F34DE">
              <w:rPr>
                <w:rFonts w:ascii="Times New Roman" w:eastAsia="Times New Roman" w:hAnsi="Times New Roman" w:cs="Times New Roman"/>
                <w:spacing w:val="3"/>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spacing w:val="3"/>
                <w:sz w:val="28"/>
                <w:szCs w:val="28"/>
                <w:lang w:eastAsia="ru-RU"/>
              </w:rPr>
              <w:t>Дюртюлинский</w:t>
            </w:r>
            <w:proofErr w:type="spellEnd"/>
            <w:r w:rsidRPr="008F34DE">
              <w:rPr>
                <w:rFonts w:ascii="Times New Roman" w:eastAsia="Times New Roman" w:hAnsi="Times New Roman" w:cs="Times New Roman"/>
                <w:spacing w:val="3"/>
                <w:sz w:val="28"/>
                <w:szCs w:val="28"/>
                <w:lang w:eastAsia="ru-RU"/>
              </w:rPr>
              <w:t xml:space="preserve"> район Р</w:t>
            </w:r>
            <w:r w:rsidR="00BF4BE6">
              <w:rPr>
                <w:rFonts w:ascii="Times New Roman" w:eastAsia="Times New Roman" w:hAnsi="Times New Roman" w:cs="Times New Roman"/>
                <w:spacing w:val="3"/>
                <w:sz w:val="28"/>
                <w:szCs w:val="28"/>
                <w:lang w:eastAsia="ru-RU"/>
              </w:rPr>
              <w:t xml:space="preserve">еспублики </w:t>
            </w:r>
            <w:r w:rsidRPr="008F34DE">
              <w:rPr>
                <w:rFonts w:ascii="Times New Roman" w:eastAsia="Times New Roman" w:hAnsi="Times New Roman" w:cs="Times New Roman"/>
                <w:spacing w:val="3"/>
                <w:sz w:val="28"/>
                <w:szCs w:val="28"/>
                <w:lang w:eastAsia="ru-RU"/>
              </w:rPr>
              <w:t>Б</w:t>
            </w:r>
            <w:r w:rsidR="00BF4BE6">
              <w:rPr>
                <w:rFonts w:ascii="Times New Roman" w:eastAsia="Times New Roman" w:hAnsi="Times New Roman" w:cs="Times New Roman"/>
                <w:spacing w:val="3"/>
                <w:sz w:val="28"/>
                <w:szCs w:val="28"/>
                <w:lang w:eastAsia="ru-RU"/>
              </w:rPr>
              <w:t>ашкортостан</w:t>
            </w:r>
            <w:r w:rsidRPr="008F34DE">
              <w:rPr>
                <w:rFonts w:ascii="Times New Roman" w:eastAsia="Times New Roman" w:hAnsi="Times New Roman" w:cs="Times New Roman"/>
                <w:spacing w:val="3"/>
                <w:sz w:val="28"/>
                <w:szCs w:val="28"/>
                <w:lang w:eastAsia="ru-RU"/>
              </w:rPr>
              <w:t xml:space="preserve"> в пределах своих полномочий в соответствии с законодательством.</w:t>
            </w:r>
          </w:p>
        </w:tc>
      </w:tr>
    </w:tbl>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Default="008F34DE" w:rsidP="008F34DE">
      <w:pPr>
        <w:spacing w:after="0" w:line="240" w:lineRule="auto"/>
        <w:rPr>
          <w:rFonts w:ascii="Times New Roman" w:eastAsia="Times New Roman" w:hAnsi="Times New Roman" w:cs="Times New Roman"/>
          <w:sz w:val="28"/>
          <w:szCs w:val="28"/>
          <w:lang w:eastAsia="ru-RU"/>
        </w:rPr>
      </w:pPr>
    </w:p>
    <w:p w:rsidR="00BF4BE6" w:rsidRDefault="00BF4BE6" w:rsidP="008F34DE">
      <w:pPr>
        <w:spacing w:after="0" w:line="240" w:lineRule="auto"/>
        <w:rPr>
          <w:rFonts w:ascii="Times New Roman" w:eastAsia="Times New Roman" w:hAnsi="Times New Roman" w:cs="Times New Roman"/>
          <w:sz w:val="28"/>
          <w:szCs w:val="28"/>
          <w:lang w:eastAsia="ru-RU"/>
        </w:rPr>
      </w:pPr>
    </w:p>
    <w:p w:rsidR="00BF4BE6" w:rsidRDefault="00BF4BE6" w:rsidP="008F34DE">
      <w:pPr>
        <w:spacing w:after="0" w:line="240" w:lineRule="auto"/>
        <w:rPr>
          <w:rFonts w:ascii="Times New Roman" w:eastAsia="Times New Roman" w:hAnsi="Times New Roman" w:cs="Times New Roman"/>
          <w:sz w:val="28"/>
          <w:szCs w:val="28"/>
          <w:lang w:eastAsia="ru-RU"/>
        </w:rPr>
      </w:pPr>
    </w:p>
    <w:p w:rsidR="00BF4BE6" w:rsidRDefault="00BF4BE6" w:rsidP="008F34DE">
      <w:pPr>
        <w:spacing w:after="0" w:line="240" w:lineRule="auto"/>
        <w:rPr>
          <w:rFonts w:ascii="Times New Roman" w:eastAsia="Times New Roman" w:hAnsi="Times New Roman" w:cs="Times New Roman"/>
          <w:sz w:val="28"/>
          <w:szCs w:val="28"/>
          <w:lang w:eastAsia="ru-RU"/>
        </w:rPr>
      </w:pPr>
    </w:p>
    <w:p w:rsidR="00BF4BE6" w:rsidRDefault="00BF4BE6" w:rsidP="008F34DE">
      <w:pPr>
        <w:spacing w:after="0" w:line="240" w:lineRule="auto"/>
        <w:rPr>
          <w:rFonts w:ascii="Times New Roman" w:eastAsia="Times New Roman" w:hAnsi="Times New Roman" w:cs="Times New Roman"/>
          <w:sz w:val="28"/>
          <w:szCs w:val="28"/>
          <w:lang w:eastAsia="ru-RU"/>
        </w:rPr>
      </w:pPr>
    </w:p>
    <w:p w:rsidR="00BF4BE6" w:rsidRDefault="00BF4BE6" w:rsidP="008F34DE">
      <w:pPr>
        <w:spacing w:after="0" w:line="240" w:lineRule="auto"/>
        <w:rPr>
          <w:rFonts w:ascii="Times New Roman" w:eastAsia="Times New Roman" w:hAnsi="Times New Roman" w:cs="Times New Roman"/>
          <w:sz w:val="28"/>
          <w:szCs w:val="28"/>
          <w:lang w:eastAsia="ru-RU"/>
        </w:rPr>
      </w:pPr>
    </w:p>
    <w:p w:rsidR="00BF4BE6" w:rsidRDefault="00BF4BE6" w:rsidP="008F34DE">
      <w:pPr>
        <w:spacing w:after="0" w:line="240" w:lineRule="auto"/>
        <w:rPr>
          <w:rFonts w:ascii="Times New Roman" w:eastAsia="Times New Roman" w:hAnsi="Times New Roman" w:cs="Times New Roman"/>
          <w:sz w:val="28"/>
          <w:szCs w:val="28"/>
          <w:lang w:eastAsia="ru-RU"/>
        </w:rPr>
      </w:pPr>
    </w:p>
    <w:p w:rsidR="00BF4BE6" w:rsidRDefault="00BF4BE6" w:rsidP="008F34DE">
      <w:pPr>
        <w:spacing w:after="0" w:line="240" w:lineRule="auto"/>
        <w:rPr>
          <w:rFonts w:ascii="Times New Roman" w:eastAsia="Times New Roman" w:hAnsi="Times New Roman" w:cs="Times New Roman"/>
          <w:sz w:val="28"/>
          <w:szCs w:val="28"/>
          <w:lang w:eastAsia="ru-RU"/>
        </w:rPr>
      </w:pPr>
    </w:p>
    <w:p w:rsidR="00BF4BE6" w:rsidRPr="008F34DE" w:rsidRDefault="00BF4BE6"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 xml:space="preserve">1. Характеристика коммунальной инфраструктуры сельского поселения </w:t>
      </w:r>
      <w:proofErr w:type="spellStart"/>
      <w:r w:rsidRPr="008F34DE">
        <w:rPr>
          <w:rFonts w:ascii="Times New Roman" w:eastAsia="Times New Roman" w:hAnsi="Times New Roman" w:cs="Times New Roman"/>
          <w:b/>
          <w:sz w:val="28"/>
          <w:szCs w:val="28"/>
          <w:lang w:eastAsia="ru-RU"/>
        </w:rPr>
        <w:t>Асяновский</w:t>
      </w:r>
      <w:proofErr w:type="spellEnd"/>
      <w:r w:rsidRPr="008F34DE">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b/>
          <w:sz w:val="28"/>
          <w:szCs w:val="28"/>
          <w:lang w:eastAsia="ru-RU"/>
        </w:rPr>
        <w:t>Дюртюлинский</w:t>
      </w:r>
      <w:proofErr w:type="spellEnd"/>
      <w:r w:rsidRPr="008F34DE">
        <w:rPr>
          <w:rFonts w:ascii="Times New Roman" w:eastAsia="Times New Roman" w:hAnsi="Times New Roman" w:cs="Times New Roman"/>
          <w:b/>
          <w:sz w:val="28"/>
          <w:szCs w:val="28"/>
          <w:lang w:eastAsia="ru-RU"/>
        </w:rPr>
        <w:t xml:space="preserve"> район  Республики Башкортостан</w:t>
      </w:r>
    </w:p>
    <w:p w:rsidR="008F34DE" w:rsidRPr="008F34DE" w:rsidRDefault="008F34DE" w:rsidP="008F34DE">
      <w:pPr>
        <w:spacing w:after="0" w:line="240" w:lineRule="auto"/>
        <w:rPr>
          <w:rFonts w:ascii="Times New Roman" w:eastAsia="Times New Roman" w:hAnsi="Times New Roman" w:cs="Times New Roman"/>
          <w:b/>
          <w:sz w:val="28"/>
          <w:szCs w:val="28"/>
          <w:lang w:eastAsia="ru-RU"/>
        </w:rPr>
      </w:pP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Комплексное развитие систем коммунальной инфраструктуры сельского поселения </w:t>
      </w:r>
      <w:proofErr w:type="spellStart"/>
      <w:r w:rsidRPr="008F34DE">
        <w:rPr>
          <w:rFonts w:ascii="Times New Roman" w:eastAsia="Times New Roman" w:hAnsi="Times New Roman" w:cs="Times New Roman"/>
          <w:sz w:val="28"/>
          <w:szCs w:val="28"/>
          <w:lang w:eastAsia="ru-RU"/>
        </w:rPr>
        <w:t>Асяновский</w:t>
      </w:r>
      <w:proofErr w:type="spellEnd"/>
      <w:r w:rsidRPr="008F34DE">
        <w:rPr>
          <w:rFonts w:ascii="Times New Roman" w:eastAsia="Times New Roman" w:hAnsi="Times New Roman" w:cs="Times New Roman"/>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sz w:val="28"/>
          <w:szCs w:val="28"/>
          <w:lang w:eastAsia="ru-RU"/>
        </w:rPr>
        <w:t>Дюртюлинский</w:t>
      </w:r>
      <w:proofErr w:type="spellEnd"/>
      <w:r w:rsidRPr="008F34DE">
        <w:rPr>
          <w:rFonts w:ascii="Times New Roman" w:eastAsia="Times New Roman" w:hAnsi="Times New Roman" w:cs="Times New Roman"/>
          <w:sz w:val="28"/>
          <w:szCs w:val="28"/>
          <w:lang w:eastAsia="ru-RU"/>
        </w:rPr>
        <w:t xml:space="preserve"> район  Республики Башкортостан (далее-сельское поселение) предназначено для создания необходимых санитарно-гигиенических условий и высокого уровня комфорта жителей поселения. Инженерные сети сельского поселения обслуживают промышленность, жилищный фонд, культурно-бытовые предприятия и организации всех видов социально-экологической деятельности. Все это представляет собой комплексную систему, состоящую из инженерных коммуникаций, сооружений и специальных устройств.</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Инженерное обеспечение сельского поселения состоит из систем водоснабжения, водоотведения, электро-, газо- , теплоснабжения и уличного освещения. Технические параметры инженерных систем, в частности, физический и моральный износ, мощность и пропускная способность, предопределяют дальнейшее развитие сельского поселения. Поэтому система инженерного обеспечения нуждается в постоянном развитии и совершенствовании.</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В целях обеспечения потребностей жилищного и промышленного строительства, повышения качества производимых для потребителей товаров (оказываемых услуг), улучшения экологической ситуации на территории сельского поселения Администрацией сельского поселения разработана Программа комплексного развития коммунальной инфраструктуры сельского поселения </w:t>
      </w:r>
      <w:proofErr w:type="spellStart"/>
      <w:r w:rsidRPr="008F34DE">
        <w:rPr>
          <w:rFonts w:ascii="Times New Roman" w:eastAsia="Times New Roman" w:hAnsi="Times New Roman" w:cs="Times New Roman"/>
          <w:sz w:val="28"/>
          <w:szCs w:val="28"/>
          <w:lang w:eastAsia="ru-RU"/>
        </w:rPr>
        <w:t>Асяновский</w:t>
      </w:r>
      <w:proofErr w:type="spellEnd"/>
      <w:r w:rsidRPr="008F34DE">
        <w:rPr>
          <w:rFonts w:ascii="Times New Roman" w:eastAsia="Times New Roman" w:hAnsi="Times New Roman" w:cs="Times New Roman"/>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sz w:val="28"/>
          <w:szCs w:val="28"/>
          <w:lang w:eastAsia="ru-RU"/>
        </w:rPr>
        <w:t>Дюртюлинский</w:t>
      </w:r>
      <w:proofErr w:type="spellEnd"/>
      <w:r w:rsidRPr="008F34DE">
        <w:rPr>
          <w:rFonts w:ascii="Times New Roman" w:eastAsia="Times New Roman" w:hAnsi="Times New Roman" w:cs="Times New Roman"/>
          <w:sz w:val="28"/>
          <w:szCs w:val="28"/>
          <w:lang w:eastAsia="ru-RU"/>
        </w:rPr>
        <w:t xml:space="preserve"> район Республики Башкортостан на 2024 – 2028 годы, которая является основой для подготовки производственных и инвестиционных программ организации коммунального комплекса.</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Программа комплексного развития коммунальной инфраструктуры сельского поселения - это программа строительства и (или) модернизации систем коммунальной инфраструктуры, которая обеспечивает развитие этих систем и объектов в соответствии с документами территориального планирования.</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Программа комплексного развития коммунальной инфраструктуры сельского поселения на 2024 - 20</w:t>
      </w:r>
      <w:r w:rsidR="00BF4BE6">
        <w:rPr>
          <w:rFonts w:ascii="Times New Roman" w:eastAsia="Times New Roman" w:hAnsi="Times New Roman" w:cs="Times New Roman"/>
          <w:sz w:val="28"/>
          <w:szCs w:val="28"/>
          <w:lang w:eastAsia="ru-RU"/>
        </w:rPr>
        <w:t>28</w:t>
      </w:r>
      <w:r w:rsidRPr="008F34DE">
        <w:rPr>
          <w:rFonts w:ascii="Times New Roman" w:eastAsia="Times New Roman" w:hAnsi="Times New Roman" w:cs="Times New Roman"/>
          <w:sz w:val="28"/>
          <w:szCs w:val="28"/>
          <w:lang w:eastAsia="ru-RU"/>
        </w:rPr>
        <w:t xml:space="preserve"> годы включает следующие разделы:</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1. Водоснабжение;</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2. Водоотведение и очистка сточных вод;</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3. Теплоснабжение;</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4. Электроснабжение;</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5. Газоснабжение;</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6. С</w:t>
      </w:r>
      <w:r w:rsidRPr="008F34DE">
        <w:rPr>
          <w:rFonts w:ascii="Times New Roman" w:eastAsia="Times New Roman" w:hAnsi="Times New Roman" w:cs="Times New Roman"/>
          <w:spacing w:val="3"/>
          <w:sz w:val="28"/>
          <w:szCs w:val="28"/>
          <w:lang w:eastAsia="ru-RU"/>
        </w:rPr>
        <w:t>бор и вывоз ТКО</w:t>
      </w:r>
      <w:r w:rsidRPr="008F34DE">
        <w:rPr>
          <w:rFonts w:ascii="Times New Roman" w:eastAsia="Times New Roman" w:hAnsi="Times New Roman" w:cs="Times New Roman"/>
          <w:sz w:val="28"/>
          <w:szCs w:val="28"/>
          <w:lang w:eastAsia="ru-RU"/>
        </w:rPr>
        <w:t>.</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7. Уличное освещение;</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1.1.</w:t>
      </w:r>
      <w:r w:rsidRPr="008F34DE">
        <w:rPr>
          <w:rFonts w:ascii="Times New Roman" w:eastAsia="Times New Roman" w:hAnsi="Times New Roman" w:cs="Times New Roman"/>
          <w:b/>
          <w:sz w:val="28"/>
          <w:szCs w:val="28"/>
          <w:lang w:eastAsia="ru-RU"/>
        </w:rPr>
        <w:tab/>
        <w:t>Технико-экономическое состояние централизованных систем водоснабжения сельского  поселения.</w:t>
      </w:r>
    </w:p>
    <w:p w:rsidR="008F34DE" w:rsidRPr="008F34DE" w:rsidRDefault="008F34DE" w:rsidP="008F34DE">
      <w:pPr>
        <w:spacing w:after="0" w:line="240" w:lineRule="auto"/>
        <w:jc w:val="both"/>
        <w:rPr>
          <w:rFonts w:ascii="Times New Roman" w:eastAsia="Times New Roman" w:hAnsi="Times New Roman" w:cs="Times New Roman"/>
          <w:color w:val="FF0000"/>
          <w:sz w:val="28"/>
          <w:szCs w:val="28"/>
          <w:lang w:eastAsia="ru-RU"/>
        </w:rPr>
      </w:pPr>
      <w:r w:rsidRPr="008F34DE">
        <w:rPr>
          <w:rFonts w:ascii="Times New Roman" w:eastAsia="Times New Roman" w:hAnsi="Times New Roman" w:cs="Times New Roman"/>
          <w:sz w:val="28"/>
          <w:szCs w:val="28"/>
          <w:lang w:eastAsia="ru-RU"/>
        </w:rPr>
        <w:t xml:space="preserve">Источниками водоснабжения в сельском поселении являются поверхностные и подземные воды. Для питьевых нужд и хозяйственно-бытового водоснабжения используются подземные источники водоснабжения – скважины и колодцы. В с. </w:t>
      </w:r>
      <w:proofErr w:type="spellStart"/>
      <w:r w:rsidRPr="008F34DE">
        <w:rPr>
          <w:rFonts w:ascii="Times New Roman" w:eastAsia="Times New Roman" w:hAnsi="Times New Roman" w:cs="Times New Roman"/>
          <w:sz w:val="28"/>
          <w:szCs w:val="28"/>
          <w:lang w:eastAsia="ru-RU"/>
        </w:rPr>
        <w:t>Асяново</w:t>
      </w:r>
      <w:proofErr w:type="spellEnd"/>
      <w:r w:rsidRPr="008F34DE">
        <w:rPr>
          <w:rFonts w:ascii="Times New Roman" w:eastAsia="Times New Roman" w:hAnsi="Times New Roman" w:cs="Times New Roman"/>
          <w:sz w:val="28"/>
          <w:szCs w:val="28"/>
          <w:lang w:eastAsia="ru-RU"/>
        </w:rPr>
        <w:t xml:space="preserve"> 6 скважин, 5 из которых рабочие, 1 водонапорная башня объемом </w:t>
      </w:r>
      <w:smartTag w:uri="urn:schemas-microsoft-com:office:smarttags" w:element="metricconverter">
        <w:smartTagPr>
          <w:attr w:name="ProductID" w:val="25 м3"/>
        </w:smartTagPr>
        <w:r w:rsidRPr="008F34DE">
          <w:rPr>
            <w:rFonts w:ascii="Times New Roman" w:eastAsia="Times New Roman" w:hAnsi="Times New Roman" w:cs="Times New Roman"/>
            <w:sz w:val="28"/>
            <w:szCs w:val="28"/>
            <w:lang w:eastAsia="ru-RU"/>
          </w:rPr>
          <w:t xml:space="preserve">25 </w:t>
        </w:r>
        <w:r w:rsidRPr="008F34DE">
          <w:rPr>
            <w:rFonts w:ascii="Times New Roman" w:eastAsia="Times New Roman" w:hAnsi="Times New Roman" w:cs="Times New Roman"/>
            <w:sz w:val="28"/>
            <w:szCs w:val="28"/>
            <w:lang w:eastAsia="ru-RU"/>
          </w:rPr>
          <w:lastRenderedPageBreak/>
          <w:t>м3</w:t>
        </w:r>
      </w:smartTag>
      <w:r w:rsidRPr="008F34DE">
        <w:rPr>
          <w:rFonts w:ascii="Times New Roman" w:eastAsia="Times New Roman" w:hAnsi="Times New Roman" w:cs="Times New Roman"/>
          <w:sz w:val="28"/>
          <w:szCs w:val="28"/>
          <w:lang w:eastAsia="ru-RU"/>
        </w:rPr>
        <w:t xml:space="preserve">, 1 резервуар объемом 0,4 тыс. м3, общая протяжённость существующих водопроводных сетей </w:t>
      </w:r>
      <w:smartTag w:uri="urn:schemas-microsoft-com:office:smarttags" w:element="metricconverter">
        <w:smartTagPr>
          <w:attr w:name="ProductID" w:val="10,421 км"/>
        </w:smartTagPr>
        <w:r w:rsidRPr="008F34DE">
          <w:rPr>
            <w:rFonts w:ascii="Times New Roman" w:eastAsia="Times New Roman" w:hAnsi="Times New Roman" w:cs="Times New Roman"/>
            <w:sz w:val="28"/>
            <w:szCs w:val="28"/>
            <w:lang w:eastAsia="ru-RU"/>
          </w:rPr>
          <w:t>10,421 км</w:t>
        </w:r>
      </w:smartTag>
      <w:r w:rsidRPr="008F34DE">
        <w:rPr>
          <w:rFonts w:ascii="Times New Roman" w:eastAsia="Times New Roman" w:hAnsi="Times New Roman" w:cs="Times New Roman"/>
          <w:sz w:val="28"/>
          <w:szCs w:val="28"/>
          <w:lang w:eastAsia="ru-RU"/>
        </w:rPr>
        <w:t xml:space="preserve">. В д. </w:t>
      </w:r>
      <w:proofErr w:type="spellStart"/>
      <w:r w:rsidRPr="008F34DE">
        <w:rPr>
          <w:rFonts w:ascii="Times New Roman" w:eastAsia="Times New Roman" w:hAnsi="Times New Roman" w:cs="Times New Roman"/>
          <w:sz w:val="28"/>
          <w:szCs w:val="28"/>
          <w:lang w:eastAsia="ru-RU"/>
        </w:rPr>
        <w:t>Назитамак</w:t>
      </w:r>
      <w:proofErr w:type="spellEnd"/>
      <w:r w:rsidRPr="008F34DE">
        <w:rPr>
          <w:rFonts w:ascii="Times New Roman" w:eastAsia="Times New Roman" w:hAnsi="Times New Roman" w:cs="Times New Roman"/>
          <w:sz w:val="28"/>
          <w:szCs w:val="28"/>
          <w:lang w:eastAsia="ru-RU"/>
        </w:rPr>
        <w:t xml:space="preserve">, с. </w:t>
      </w:r>
      <w:proofErr w:type="spellStart"/>
      <w:r w:rsidRPr="008F34DE">
        <w:rPr>
          <w:rFonts w:ascii="Times New Roman" w:eastAsia="Times New Roman" w:hAnsi="Times New Roman" w:cs="Times New Roman"/>
          <w:sz w:val="28"/>
          <w:szCs w:val="28"/>
          <w:lang w:eastAsia="ru-RU"/>
        </w:rPr>
        <w:t>Нижнекаргино</w:t>
      </w:r>
      <w:proofErr w:type="spellEnd"/>
      <w:r w:rsidRPr="008F34DE">
        <w:rPr>
          <w:rFonts w:ascii="Times New Roman" w:eastAsia="Times New Roman" w:hAnsi="Times New Roman" w:cs="Times New Roman"/>
          <w:sz w:val="28"/>
          <w:szCs w:val="28"/>
          <w:lang w:eastAsia="ru-RU"/>
        </w:rPr>
        <w:t xml:space="preserve"> и д. </w:t>
      </w:r>
      <w:proofErr w:type="spellStart"/>
      <w:r w:rsidRPr="008F34DE">
        <w:rPr>
          <w:rFonts w:ascii="Times New Roman" w:eastAsia="Times New Roman" w:hAnsi="Times New Roman" w:cs="Times New Roman"/>
          <w:sz w:val="28"/>
          <w:szCs w:val="28"/>
          <w:lang w:eastAsia="ru-RU"/>
        </w:rPr>
        <w:t>Верхнекаргино</w:t>
      </w:r>
      <w:proofErr w:type="spellEnd"/>
      <w:r w:rsidRPr="008F34DE">
        <w:rPr>
          <w:rFonts w:ascii="Times New Roman" w:eastAsia="Times New Roman" w:hAnsi="Times New Roman" w:cs="Times New Roman"/>
          <w:sz w:val="28"/>
          <w:szCs w:val="28"/>
          <w:lang w:eastAsia="ru-RU"/>
        </w:rPr>
        <w:t xml:space="preserve"> водозабор осуществляется из централизованных водопроводных сетей, водопроводные сети проходят по всем улицам</w:t>
      </w:r>
      <w:r w:rsidRPr="008F34DE">
        <w:rPr>
          <w:rFonts w:ascii="Times New Roman" w:eastAsia="Times New Roman" w:hAnsi="Times New Roman" w:cs="Times New Roman"/>
          <w:color w:val="FF0000"/>
          <w:sz w:val="28"/>
          <w:szCs w:val="28"/>
          <w:lang w:eastAsia="ru-RU"/>
        </w:rPr>
        <w:t xml:space="preserve">.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Установленная мощность водозабора – 0,35 тыс.м3/</w:t>
      </w:r>
      <w:proofErr w:type="spellStart"/>
      <w:r w:rsidRPr="008F34DE">
        <w:rPr>
          <w:rFonts w:ascii="Times New Roman" w:eastAsia="Times New Roman" w:hAnsi="Times New Roman" w:cs="Times New Roman"/>
          <w:sz w:val="28"/>
          <w:szCs w:val="28"/>
          <w:lang w:eastAsia="ru-RU"/>
        </w:rPr>
        <w:t>сут</w:t>
      </w:r>
      <w:proofErr w:type="spellEnd"/>
      <w:r w:rsidRPr="008F34DE">
        <w:rPr>
          <w:rFonts w:ascii="Times New Roman" w:eastAsia="Times New Roman" w:hAnsi="Times New Roman" w:cs="Times New Roman"/>
          <w:sz w:val="28"/>
          <w:szCs w:val="28"/>
          <w:lang w:eastAsia="ru-RU"/>
        </w:rPr>
        <w:t xml:space="preserve">., высота подъема воды – 70м.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Водозабор с. </w:t>
      </w:r>
      <w:proofErr w:type="spellStart"/>
      <w:r w:rsidRPr="008F34DE">
        <w:rPr>
          <w:rFonts w:ascii="Times New Roman" w:eastAsia="Times New Roman" w:hAnsi="Times New Roman" w:cs="Times New Roman"/>
          <w:sz w:val="28"/>
          <w:szCs w:val="28"/>
          <w:lang w:eastAsia="ru-RU"/>
        </w:rPr>
        <w:t>Асяново</w:t>
      </w:r>
      <w:proofErr w:type="spellEnd"/>
      <w:r w:rsidRPr="008F34DE">
        <w:rPr>
          <w:rFonts w:ascii="Times New Roman" w:eastAsia="Times New Roman" w:hAnsi="Times New Roman" w:cs="Times New Roman"/>
          <w:sz w:val="28"/>
          <w:szCs w:val="28"/>
          <w:lang w:eastAsia="ru-RU"/>
        </w:rPr>
        <w:t xml:space="preserve"> расположен на окраине села. Год бурения скважин - </w:t>
      </w:r>
      <w:smartTag w:uri="urn:schemas-microsoft-com:office:smarttags" w:element="metricconverter">
        <w:smartTagPr>
          <w:attr w:name="ProductID" w:val="1969 г"/>
        </w:smartTagPr>
        <w:r w:rsidRPr="008F34DE">
          <w:rPr>
            <w:rFonts w:ascii="Times New Roman" w:eastAsia="Times New Roman" w:hAnsi="Times New Roman" w:cs="Times New Roman"/>
            <w:sz w:val="28"/>
            <w:szCs w:val="28"/>
            <w:lang w:eastAsia="ru-RU"/>
          </w:rPr>
          <w:t>1969 г</w:t>
        </w:r>
      </w:smartTag>
      <w:r w:rsidRPr="008F34DE">
        <w:rPr>
          <w:rFonts w:ascii="Times New Roman" w:eastAsia="Times New Roman" w:hAnsi="Times New Roman" w:cs="Times New Roman"/>
          <w:sz w:val="28"/>
          <w:szCs w:val="28"/>
          <w:lang w:eastAsia="ru-RU"/>
        </w:rPr>
        <w:t xml:space="preserve">. Вода из скважин подается насосами типа ЭЦВ 6-10-110 – 5 шт. по магистральному трубопроводу в РЧВ объемом </w:t>
      </w:r>
      <w:smartTag w:uri="urn:schemas-microsoft-com:office:smarttags" w:element="metricconverter">
        <w:smartTagPr>
          <w:attr w:name="ProductID" w:val="400 м3"/>
        </w:smartTagPr>
        <w:r w:rsidRPr="008F34DE">
          <w:rPr>
            <w:rFonts w:ascii="Times New Roman" w:eastAsia="Times New Roman" w:hAnsi="Times New Roman" w:cs="Times New Roman"/>
            <w:sz w:val="28"/>
            <w:szCs w:val="28"/>
            <w:lang w:eastAsia="ru-RU"/>
          </w:rPr>
          <w:t>400 м3</w:t>
        </w:r>
      </w:smartTag>
      <w:r w:rsidRPr="008F34DE">
        <w:rPr>
          <w:rFonts w:ascii="Times New Roman" w:eastAsia="Times New Roman" w:hAnsi="Times New Roman" w:cs="Times New Roman"/>
          <w:sz w:val="28"/>
          <w:szCs w:val="28"/>
          <w:lang w:eastAsia="ru-RU"/>
        </w:rPr>
        <w:t xml:space="preserve">, расположенного на площадке насосной станции 2-го подъема. Далее насосами типа КМ80-50-200 в количестве 2 шт. подается в водонапорную башню. Магистральный водовод построен в 1970 году подземным способом в одну нитку из стальных труб диаметром </w:t>
      </w:r>
      <w:smartTag w:uri="urn:schemas-microsoft-com:office:smarttags" w:element="metricconverter">
        <w:smartTagPr>
          <w:attr w:name="ProductID" w:val="100 мм"/>
        </w:smartTagPr>
        <w:r w:rsidRPr="008F34DE">
          <w:rPr>
            <w:rFonts w:ascii="Times New Roman" w:eastAsia="Times New Roman" w:hAnsi="Times New Roman" w:cs="Times New Roman"/>
            <w:sz w:val="28"/>
            <w:szCs w:val="28"/>
            <w:lang w:eastAsia="ru-RU"/>
          </w:rPr>
          <w:t>100 мм</w:t>
        </w:r>
      </w:smartTag>
      <w:r w:rsidRPr="008F34DE">
        <w:rPr>
          <w:rFonts w:ascii="Times New Roman" w:eastAsia="Times New Roman" w:hAnsi="Times New Roman" w:cs="Times New Roman"/>
          <w:sz w:val="28"/>
          <w:szCs w:val="28"/>
          <w:lang w:eastAsia="ru-RU"/>
        </w:rPr>
        <w:t>. Водонапорная башня «</w:t>
      </w:r>
      <w:proofErr w:type="spellStart"/>
      <w:r w:rsidRPr="008F34DE">
        <w:rPr>
          <w:rFonts w:ascii="Times New Roman" w:eastAsia="Times New Roman" w:hAnsi="Times New Roman" w:cs="Times New Roman"/>
          <w:sz w:val="28"/>
          <w:szCs w:val="28"/>
          <w:lang w:eastAsia="ru-RU"/>
        </w:rPr>
        <w:t>Рожновского</w:t>
      </w:r>
      <w:proofErr w:type="spellEnd"/>
      <w:r w:rsidRPr="008F34DE">
        <w:rPr>
          <w:rFonts w:ascii="Times New Roman" w:eastAsia="Times New Roman" w:hAnsi="Times New Roman" w:cs="Times New Roman"/>
          <w:sz w:val="28"/>
          <w:szCs w:val="28"/>
          <w:lang w:eastAsia="ru-RU"/>
        </w:rPr>
        <w:t xml:space="preserve">» типа ВБР-50-18объемом </w:t>
      </w:r>
      <w:smartTag w:uri="urn:schemas-microsoft-com:office:smarttags" w:element="metricconverter">
        <w:smartTagPr>
          <w:attr w:name="ProductID" w:val="50 м3"/>
        </w:smartTagPr>
        <w:r w:rsidRPr="008F34DE">
          <w:rPr>
            <w:rFonts w:ascii="Times New Roman" w:eastAsia="Times New Roman" w:hAnsi="Times New Roman" w:cs="Times New Roman"/>
            <w:sz w:val="28"/>
            <w:szCs w:val="28"/>
            <w:lang w:eastAsia="ru-RU"/>
          </w:rPr>
          <w:t>50 м3</w:t>
        </w:r>
      </w:smartTag>
      <w:r w:rsidRPr="008F34DE">
        <w:rPr>
          <w:rFonts w:ascii="Times New Roman" w:eastAsia="Times New Roman" w:hAnsi="Times New Roman" w:cs="Times New Roman"/>
          <w:sz w:val="28"/>
          <w:szCs w:val="28"/>
          <w:lang w:eastAsia="ru-RU"/>
        </w:rPr>
        <w:t xml:space="preserve">, расположена в самой высокой точке населенного пункта. Подача воды в распределительную сеть осуществляется из водонапорной башни по самотечной схеме водоснабжения.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Общая протяженность распределительных сетей - </w:t>
      </w:r>
      <w:smartTag w:uri="urn:schemas-microsoft-com:office:smarttags" w:element="metricconverter">
        <w:smartTagPr>
          <w:attr w:name="ProductID" w:val="11,215 км"/>
        </w:smartTagPr>
        <w:r w:rsidRPr="008F34DE">
          <w:rPr>
            <w:rFonts w:ascii="Times New Roman" w:eastAsia="Times New Roman" w:hAnsi="Times New Roman" w:cs="Times New Roman"/>
            <w:sz w:val="28"/>
            <w:szCs w:val="28"/>
            <w:lang w:eastAsia="ru-RU"/>
          </w:rPr>
          <w:t>11,215 км</w:t>
        </w:r>
      </w:smartTag>
      <w:r w:rsidRPr="008F34DE">
        <w:rPr>
          <w:rFonts w:ascii="Times New Roman" w:eastAsia="Times New Roman" w:hAnsi="Times New Roman" w:cs="Times New Roman"/>
          <w:sz w:val="28"/>
          <w:szCs w:val="28"/>
          <w:lang w:eastAsia="ru-RU"/>
        </w:rPr>
        <w:t xml:space="preserve">. Водовод от скважины до башни (с обвязкой) - 992м. Состояние сетей удовлетворительное.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Водопроводные сети выполнены из стальных труб, способ прокладки – подземный.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Поселковые водопроводные сети: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Ø50мм </w:t>
      </w:r>
      <w:smartTag w:uri="urn:schemas-microsoft-com:office:smarttags" w:element="metricconverter">
        <w:smartTagPr>
          <w:attr w:name="ProductID" w:val="-1909 м"/>
        </w:smartTagPr>
        <w:r w:rsidRPr="008F34DE">
          <w:rPr>
            <w:rFonts w:ascii="Times New Roman" w:eastAsia="Times New Roman" w:hAnsi="Times New Roman" w:cs="Times New Roman"/>
            <w:sz w:val="28"/>
            <w:szCs w:val="28"/>
            <w:lang w:eastAsia="ru-RU"/>
          </w:rPr>
          <w:t>-1909 м</w:t>
        </w:r>
      </w:smartTag>
      <w:r w:rsidRPr="008F34DE">
        <w:rPr>
          <w:rFonts w:ascii="Times New Roman" w:eastAsia="Times New Roman" w:hAnsi="Times New Roman" w:cs="Times New Roman"/>
          <w:sz w:val="28"/>
          <w:szCs w:val="28"/>
          <w:lang w:eastAsia="ru-RU"/>
        </w:rPr>
        <w:t xml:space="preserve">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Ø80 мм – </w:t>
      </w:r>
      <w:smartTag w:uri="urn:schemas-microsoft-com:office:smarttags" w:element="metricconverter">
        <w:smartTagPr>
          <w:attr w:name="ProductID" w:val="1774 м"/>
        </w:smartTagPr>
        <w:r w:rsidRPr="008F34DE">
          <w:rPr>
            <w:rFonts w:ascii="Times New Roman" w:eastAsia="Times New Roman" w:hAnsi="Times New Roman" w:cs="Times New Roman"/>
            <w:sz w:val="28"/>
            <w:szCs w:val="28"/>
            <w:lang w:eastAsia="ru-RU"/>
          </w:rPr>
          <w:t>1774 м</w:t>
        </w:r>
      </w:smartTag>
      <w:r w:rsidRPr="008F34DE">
        <w:rPr>
          <w:rFonts w:ascii="Times New Roman" w:eastAsia="Times New Roman" w:hAnsi="Times New Roman" w:cs="Times New Roman"/>
          <w:sz w:val="28"/>
          <w:szCs w:val="28"/>
          <w:lang w:eastAsia="ru-RU"/>
        </w:rPr>
        <w:t xml:space="preserve">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Ø100 мм – </w:t>
      </w:r>
      <w:smartTag w:uri="urn:schemas-microsoft-com:office:smarttags" w:element="metricconverter">
        <w:smartTagPr>
          <w:attr w:name="ProductID" w:val="7032 м"/>
        </w:smartTagPr>
        <w:r w:rsidRPr="008F34DE">
          <w:rPr>
            <w:rFonts w:ascii="Times New Roman" w:eastAsia="Times New Roman" w:hAnsi="Times New Roman" w:cs="Times New Roman"/>
            <w:sz w:val="28"/>
            <w:szCs w:val="28"/>
            <w:lang w:eastAsia="ru-RU"/>
          </w:rPr>
          <w:t>7032 м</w:t>
        </w:r>
      </w:smartTag>
      <w:r w:rsidRPr="008F34DE">
        <w:rPr>
          <w:rFonts w:ascii="Times New Roman" w:eastAsia="Times New Roman" w:hAnsi="Times New Roman" w:cs="Times New Roman"/>
          <w:sz w:val="28"/>
          <w:szCs w:val="28"/>
          <w:lang w:eastAsia="ru-RU"/>
        </w:rPr>
        <w:t xml:space="preserve">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Система водоснабжения, объединенная хозяйственно-питьевая-противопожарная низкого давления с применением при пожаротушении передвижных автонасосов, </w:t>
      </w:r>
      <w:proofErr w:type="spellStart"/>
      <w:r w:rsidRPr="008F34DE">
        <w:rPr>
          <w:rFonts w:ascii="Times New Roman" w:eastAsia="Times New Roman" w:hAnsi="Times New Roman" w:cs="Times New Roman"/>
          <w:sz w:val="28"/>
          <w:szCs w:val="28"/>
          <w:lang w:eastAsia="ru-RU"/>
        </w:rPr>
        <w:t>запитываемых</w:t>
      </w:r>
      <w:proofErr w:type="spellEnd"/>
      <w:r w:rsidRPr="008F34DE">
        <w:rPr>
          <w:rFonts w:ascii="Times New Roman" w:eastAsia="Times New Roman" w:hAnsi="Times New Roman" w:cs="Times New Roman"/>
          <w:sz w:val="28"/>
          <w:szCs w:val="28"/>
          <w:lang w:eastAsia="ru-RU"/>
        </w:rPr>
        <w:t xml:space="preserve"> от пожарных гидрантов.</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Износ существующих стальных водоводов по поселению на данный момент составляет 60 %, имеет неудовлетворительное состояние, не имеет коррозионной защиты и требует перекладки и замены стальных трубопроводов без наружной и внутренней изоляции на трубопроводы из некорродирующих материалов.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Ветхость сетей ведет к сокращению их пропускной способности из-за необходимости снижения рабочего давления, а также из-за отложений, растворенных в воде солей, различных взвесей и примесей. Ветхость сетей так же ведет к ненормативным потерям воды при транспортировке из-за утечек и аварийных прорывов.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Качество воды снижается при транспортировке вследствие ее вторичного загрязнения, при этом снижаются органолептические характеристики воды.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Для обеспечения потребителей  сельского поселения   услугами водоснабжения привлечена организация ООО «Дюртюли-Водоканал», которая занимается эксплуатацией инженерных сетей водоснабжения и оборудования поселения по договорам безвозмездного пользования имуществом. Основные виды деятельности организации: выработка и предоставление гражданским и юридическим лицам услуг водоснабжения и водоотведения в пределах сельского поселения. Предприятие имеет необходимое технологическое оборудование, автомобильную технику и штат работников.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Водопользование поселения осуществляется с целью хозяйственно-питьевого и производственного водоснабжения.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lastRenderedPageBreak/>
        <w:t xml:space="preserve">К системе водоснабжения сельского поселения подключены здания, сооружения производственного, социального назначения и объекты жилого фонда, входящие в состав сельского поселения.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Водопроводными сетями охвачено 80,3 % потребителей. Остальная часть населения пользуется индивидуальными скважинами. Центральным водоснабжением охвачены все районы поселка, индивидуальными скважинами пользуются отдельные частные дома.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Вода из подземного водозабора проходит очистку и обеззараживание на станции водоподготовки.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Деревни </w:t>
      </w:r>
      <w:proofErr w:type="spellStart"/>
      <w:r w:rsidRPr="008F34DE">
        <w:rPr>
          <w:rFonts w:ascii="Times New Roman" w:eastAsia="Times New Roman" w:hAnsi="Times New Roman" w:cs="Times New Roman"/>
          <w:sz w:val="28"/>
          <w:szCs w:val="28"/>
          <w:lang w:eastAsia="ru-RU"/>
        </w:rPr>
        <w:t>Назитамак</w:t>
      </w:r>
      <w:proofErr w:type="spellEnd"/>
      <w:r w:rsidRPr="008F34DE">
        <w:rPr>
          <w:rFonts w:ascii="Times New Roman" w:eastAsia="Times New Roman" w:hAnsi="Times New Roman" w:cs="Times New Roman"/>
          <w:sz w:val="28"/>
          <w:szCs w:val="28"/>
          <w:lang w:eastAsia="ru-RU"/>
        </w:rPr>
        <w:t xml:space="preserve"> и </w:t>
      </w:r>
      <w:proofErr w:type="spellStart"/>
      <w:r w:rsidRPr="008F34DE">
        <w:rPr>
          <w:rFonts w:ascii="Times New Roman" w:eastAsia="Times New Roman" w:hAnsi="Times New Roman" w:cs="Times New Roman"/>
          <w:sz w:val="28"/>
          <w:szCs w:val="28"/>
          <w:lang w:eastAsia="ru-RU"/>
        </w:rPr>
        <w:t>Верхнекаргино</w:t>
      </w:r>
      <w:proofErr w:type="spellEnd"/>
      <w:r w:rsidRPr="008F34DE">
        <w:rPr>
          <w:rFonts w:ascii="Times New Roman" w:eastAsia="Times New Roman" w:hAnsi="Times New Roman" w:cs="Times New Roman"/>
          <w:sz w:val="28"/>
          <w:szCs w:val="28"/>
          <w:lang w:eastAsia="ru-RU"/>
        </w:rPr>
        <w:t xml:space="preserve"> обеспечиваются водой из скважин с. </w:t>
      </w:r>
      <w:proofErr w:type="spellStart"/>
      <w:r w:rsidRPr="008F34DE">
        <w:rPr>
          <w:rFonts w:ascii="Times New Roman" w:eastAsia="Times New Roman" w:hAnsi="Times New Roman" w:cs="Times New Roman"/>
          <w:sz w:val="28"/>
          <w:szCs w:val="28"/>
          <w:lang w:eastAsia="ru-RU"/>
        </w:rPr>
        <w:t>Асяново</w:t>
      </w:r>
      <w:proofErr w:type="spellEnd"/>
      <w:r w:rsidRPr="008F34DE">
        <w:rPr>
          <w:rFonts w:ascii="Times New Roman" w:eastAsia="Times New Roman" w:hAnsi="Times New Roman" w:cs="Times New Roman"/>
          <w:sz w:val="28"/>
          <w:szCs w:val="28"/>
          <w:lang w:eastAsia="ru-RU"/>
        </w:rPr>
        <w:t xml:space="preserve">. Вода подается по водоводу от водонапорной башни расположенной в </w:t>
      </w:r>
      <w:proofErr w:type="spellStart"/>
      <w:r w:rsidRPr="008F34DE">
        <w:rPr>
          <w:rFonts w:ascii="Times New Roman" w:eastAsia="Times New Roman" w:hAnsi="Times New Roman" w:cs="Times New Roman"/>
          <w:sz w:val="28"/>
          <w:szCs w:val="28"/>
          <w:lang w:eastAsia="ru-RU"/>
        </w:rPr>
        <w:t>с.Асяново</w:t>
      </w:r>
      <w:proofErr w:type="spellEnd"/>
      <w:r w:rsidRPr="008F34DE">
        <w:rPr>
          <w:rFonts w:ascii="Times New Roman" w:eastAsia="Times New Roman" w:hAnsi="Times New Roman" w:cs="Times New Roman"/>
          <w:sz w:val="28"/>
          <w:szCs w:val="28"/>
          <w:lang w:eastAsia="ru-RU"/>
        </w:rPr>
        <w:t xml:space="preserve">. В селе </w:t>
      </w:r>
      <w:proofErr w:type="spellStart"/>
      <w:r w:rsidRPr="008F34DE">
        <w:rPr>
          <w:rFonts w:ascii="Times New Roman" w:eastAsia="Times New Roman" w:hAnsi="Times New Roman" w:cs="Times New Roman"/>
          <w:sz w:val="28"/>
          <w:szCs w:val="28"/>
          <w:lang w:eastAsia="ru-RU"/>
        </w:rPr>
        <w:t>Нижнекаргино</w:t>
      </w:r>
      <w:proofErr w:type="spellEnd"/>
      <w:r w:rsidRPr="008F34DE">
        <w:rPr>
          <w:rFonts w:ascii="Times New Roman" w:eastAsia="Times New Roman" w:hAnsi="Times New Roman" w:cs="Times New Roman"/>
          <w:sz w:val="28"/>
          <w:szCs w:val="28"/>
          <w:lang w:eastAsia="ru-RU"/>
        </w:rPr>
        <w:t xml:space="preserve"> подача воды осуществляется из скважины, расположенной в </w:t>
      </w:r>
      <w:smartTag w:uri="urn:schemas-microsoft-com:office:smarttags" w:element="metricconverter">
        <w:smartTagPr>
          <w:attr w:name="ProductID" w:val="0,5 км"/>
        </w:smartTagPr>
        <w:r w:rsidRPr="008F34DE">
          <w:rPr>
            <w:rFonts w:ascii="Times New Roman" w:eastAsia="Times New Roman" w:hAnsi="Times New Roman" w:cs="Times New Roman"/>
            <w:sz w:val="28"/>
            <w:szCs w:val="28"/>
            <w:lang w:eastAsia="ru-RU"/>
          </w:rPr>
          <w:t>0,5 км</w:t>
        </w:r>
      </w:smartTag>
      <w:r w:rsidRPr="008F34DE">
        <w:rPr>
          <w:rFonts w:ascii="Times New Roman" w:eastAsia="Times New Roman" w:hAnsi="Times New Roman" w:cs="Times New Roman"/>
          <w:sz w:val="28"/>
          <w:szCs w:val="28"/>
          <w:lang w:eastAsia="ru-RU"/>
        </w:rPr>
        <w:t xml:space="preserve"> к западу от деревни, вода поступает в село через водонапорную башню.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 xml:space="preserve">1.2  Основные проблемы водоснабжения с. </w:t>
      </w:r>
      <w:proofErr w:type="spellStart"/>
      <w:r w:rsidRPr="008F34DE">
        <w:rPr>
          <w:rFonts w:ascii="Times New Roman" w:eastAsia="Times New Roman" w:hAnsi="Times New Roman" w:cs="Times New Roman"/>
          <w:b/>
          <w:sz w:val="28"/>
          <w:szCs w:val="28"/>
          <w:lang w:eastAsia="ru-RU"/>
        </w:rPr>
        <w:t>Асяново</w:t>
      </w:r>
      <w:proofErr w:type="spellEnd"/>
      <w:r w:rsidRPr="008F34DE">
        <w:rPr>
          <w:rFonts w:ascii="Times New Roman" w:eastAsia="Times New Roman" w:hAnsi="Times New Roman" w:cs="Times New Roman"/>
          <w:b/>
          <w:sz w:val="28"/>
          <w:szCs w:val="28"/>
          <w:lang w:eastAsia="ru-RU"/>
        </w:rPr>
        <w:t>:</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значительный износ сетей водоснабжения;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существующие системы очистки питьевой воды не позволяют добиться требуемого в соответствии с нормативной документацией качества питьевой воды;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в связи с большим износом сетей имеется вторичное загрязнение питьевой воды;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перерасход электроэнергии насосным оборудованием.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Централизованное горячее водоснабжение в с. </w:t>
      </w:r>
      <w:proofErr w:type="spellStart"/>
      <w:r w:rsidRPr="008F34DE">
        <w:rPr>
          <w:rFonts w:ascii="Times New Roman" w:eastAsia="Times New Roman" w:hAnsi="Times New Roman" w:cs="Times New Roman"/>
          <w:sz w:val="28"/>
          <w:szCs w:val="28"/>
          <w:lang w:eastAsia="ru-RU"/>
        </w:rPr>
        <w:t>Асяново</w:t>
      </w:r>
      <w:proofErr w:type="spellEnd"/>
      <w:r w:rsidRPr="008F34DE">
        <w:rPr>
          <w:rFonts w:ascii="Times New Roman" w:eastAsia="Times New Roman" w:hAnsi="Times New Roman" w:cs="Times New Roman"/>
          <w:sz w:val="28"/>
          <w:szCs w:val="28"/>
          <w:lang w:eastAsia="ru-RU"/>
        </w:rPr>
        <w:t xml:space="preserve"> отсутствует.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Вечномерзлые грунты в с. </w:t>
      </w:r>
      <w:proofErr w:type="spellStart"/>
      <w:r w:rsidRPr="008F34DE">
        <w:rPr>
          <w:rFonts w:ascii="Times New Roman" w:eastAsia="Times New Roman" w:hAnsi="Times New Roman" w:cs="Times New Roman"/>
          <w:sz w:val="28"/>
          <w:szCs w:val="28"/>
          <w:lang w:eastAsia="ru-RU"/>
        </w:rPr>
        <w:t>Асяново</w:t>
      </w:r>
      <w:proofErr w:type="spellEnd"/>
      <w:r w:rsidRPr="008F34DE">
        <w:rPr>
          <w:rFonts w:ascii="Times New Roman" w:eastAsia="Times New Roman" w:hAnsi="Times New Roman" w:cs="Times New Roman"/>
          <w:sz w:val="28"/>
          <w:szCs w:val="28"/>
          <w:lang w:eastAsia="ru-RU"/>
        </w:rPr>
        <w:t xml:space="preserve"> отсутствуют.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1.3 Направления развития централизованной системы водоснабжения</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Основными направлениями развития централизованных систем водоснабжения  сельского поселения являются: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обеспечение надежного, бесперебойного водоснабжения всех категорий </w:t>
      </w:r>
      <w:proofErr w:type="spellStart"/>
      <w:r w:rsidRPr="008F34DE">
        <w:rPr>
          <w:rFonts w:ascii="Times New Roman" w:eastAsia="Times New Roman" w:hAnsi="Times New Roman" w:cs="Times New Roman"/>
          <w:sz w:val="28"/>
          <w:szCs w:val="28"/>
          <w:lang w:eastAsia="ru-RU"/>
        </w:rPr>
        <w:t>водопотребителей</w:t>
      </w:r>
      <w:proofErr w:type="spellEnd"/>
      <w:r w:rsidRPr="008F34DE">
        <w:rPr>
          <w:rFonts w:ascii="Times New Roman" w:eastAsia="Times New Roman" w:hAnsi="Times New Roman" w:cs="Times New Roman"/>
          <w:sz w:val="28"/>
          <w:szCs w:val="28"/>
          <w:lang w:eastAsia="ru-RU"/>
        </w:rPr>
        <w:t xml:space="preserve">;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обновление основного оборудования объектов системы водоснабжения с реконструкцией морально устаревшего и физически изношенного оборудования;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обеспечение развития и модернизации системы водоснабжения в целях обеспечения роста потребностей в воде в </w:t>
      </w:r>
      <w:proofErr w:type="spellStart"/>
      <w:r w:rsidRPr="008F34DE">
        <w:rPr>
          <w:rFonts w:ascii="Times New Roman" w:eastAsia="Times New Roman" w:hAnsi="Times New Roman" w:cs="Times New Roman"/>
          <w:sz w:val="28"/>
          <w:szCs w:val="28"/>
          <w:lang w:eastAsia="ru-RU"/>
        </w:rPr>
        <w:t>соответсвии</w:t>
      </w:r>
      <w:proofErr w:type="spellEnd"/>
      <w:r w:rsidRPr="008F34DE">
        <w:rPr>
          <w:rFonts w:ascii="Times New Roman" w:eastAsia="Times New Roman" w:hAnsi="Times New Roman" w:cs="Times New Roman"/>
          <w:sz w:val="28"/>
          <w:szCs w:val="28"/>
          <w:lang w:eastAsia="ru-RU"/>
        </w:rPr>
        <w:t xml:space="preserve"> с планами перспективного развития сельского поселения  при сохранении качества и надежности водоснабжения;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повышение качества питьевой воды, поступающей к потребителям и поддержание стандартов качества питьевой воды в соответствии с требованиями нормативных документов;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Принципами развития централизованной системы водоснабжения сельского поселения являются: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постоянное улучшение качества предоставления услуг водоснабжения потребителям;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удовлетворение потребности в обеспечении услугой водоснабжения новых объектов капитального строительства;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lastRenderedPageBreak/>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Основными задачами, решаемыми при развитии централизованных систем водоснабжения сельского поселения  являются: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переход на более эффективные и технически совершенные технологии водоподготовки при производстве питьевой воды на водопроводных станциях с забором воды из поверхностного источника водоснабжения с целью обеспечения гарантированной безопасности и безвредности питьевой воды;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реконструкция и модернизация водопроводной сети, в том числе постепенная замена существующих водоводов с использованием трубопроводов из некорродирующих материалов с целью обеспечения качества воды, поставляемой потребителям, повышения надежности водоснабжения и снижения аварийности;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замена выработанной запорной арматуры на водопроводной сети с применением современной </w:t>
      </w:r>
      <w:proofErr w:type="spellStart"/>
      <w:r w:rsidRPr="008F34DE">
        <w:rPr>
          <w:rFonts w:ascii="Times New Roman" w:eastAsia="Times New Roman" w:hAnsi="Times New Roman" w:cs="Times New Roman"/>
          <w:sz w:val="28"/>
          <w:szCs w:val="28"/>
          <w:lang w:eastAsia="ru-RU"/>
        </w:rPr>
        <w:t>энергоэффективной</w:t>
      </w:r>
      <w:proofErr w:type="spellEnd"/>
      <w:r w:rsidRPr="008F34DE">
        <w:rPr>
          <w:rFonts w:ascii="Times New Roman" w:eastAsia="Times New Roman" w:hAnsi="Times New Roman" w:cs="Times New Roman"/>
          <w:sz w:val="28"/>
          <w:szCs w:val="28"/>
          <w:lang w:eastAsia="ru-RU"/>
        </w:rPr>
        <w:t xml:space="preserve"> запорной арматуры,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реконструкция водопроводных сетей с устройством отдельных водопроводных вводов с целью обеспечения требований по установке приборов учета воды на каждом объекте;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обеспечение </w:t>
      </w:r>
      <w:proofErr w:type="spellStart"/>
      <w:r w:rsidRPr="008F34DE">
        <w:rPr>
          <w:rFonts w:ascii="Times New Roman" w:eastAsia="Times New Roman" w:hAnsi="Times New Roman" w:cs="Times New Roman"/>
          <w:sz w:val="28"/>
          <w:szCs w:val="28"/>
          <w:lang w:eastAsia="ru-RU"/>
        </w:rPr>
        <w:t>энергоэффективности</w:t>
      </w:r>
      <w:proofErr w:type="spellEnd"/>
      <w:r w:rsidRPr="008F34DE">
        <w:rPr>
          <w:rFonts w:ascii="Times New Roman" w:eastAsia="Times New Roman" w:hAnsi="Times New Roman" w:cs="Times New Roman"/>
          <w:sz w:val="28"/>
          <w:szCs w:val="28"/>
          <w:lang w:eastAsia="ru-RU"/>
        </w:rPr>
        <w:t xml:space="preserve"> функционирования системы;</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Согласно расчётам перспективная численность населения в сельском поселении будет уменьшаться на протяжении всего расчётного срока реализации генерального плана, обеспеченность жилым фондом на одного      жителя сельского поселения должна вырасти с 20,5 до </w:t>
      </w:r>
      <w:smartTag w:uri="urn:schemas-microsoft-com:office:smarttags" w:element="metricconverter">
        <w:smartTagPr>
          <w:attr w:name="ProductID" w:val="38,5 кв. м"/>
        </w:smartTagPr>
        <w:r w:rsidRPr="008F34DE">
          <w:rPr>
            <w:rFonts w:ascii="Times New Roman" w:eastAsia="Times New Roman" w:hAnsi="Times New Roman" w:cs="Times New Roman"/>
            <w:sz w:val="28"/>
            <w:szCs w:val="28"/>
            <w:lang w:eastAsia="ru-RU"/>
          </w:rPr>
          <w:t>38,5 кв. м</w:t>
        </w:r>
      </w:smartTag>
      <w:r w:rsidRPr="008F34DE">
        <w:rPr>
          <w:rFonts w:ascii="Times New Roman" w:eastAsia="Times New Roman" w:hAnsi="Times New Roman" w:cs="Times New Roman"/>
          <w:sz w:val="28"/>
          <w:szCs w:val="28"/>
          <w:lang w:eastAsia="ru-RU"/>
        </w:rPr>
        <w:t xml:space="preserve">. на человека                         Генеральным планом развития сельского поселения  планируется к 2033г.:         - застройка </w:t>
      </w:r>
      <w:smartTag w:uri="urn:schemas-microsoft-com:office:smarttags" w:element="metricconverter">
        <w:smartTagPr>
          <w:attr w:name="ProductID" w:val="11 га"/>
        </w:smartTagPr>
        <w:r w:rsidRPr="008F34DE">
          <w:rPr>
            <w:rFonts w:ascii="Times New Roman" w:eastAsia="Times New Roman" w:hAnsi="Times New Roman" w:cs="Times New Roman"/>
            <w:sz w:val="28"/>
            <w:szCs w:val="28"/>
            <w:lang w:eastAsia="ru-RU"/>
          </w:rPr>
          <w:t>11 га</w:t>
        </w:r>
      </w:smartTag>
      <w:r w:rsidRPr="008F34DE">
        <w:rPr>
          <w:rFonts w:ascii="Times New Roman" w:eastAsia="Times New Roman" w:hAnsi="Times New Roman" w:cs="Times New Roman"/>
          <w:sz w:val="28"/>
          <w:szCs w:val="28"/>
          <w:lang w:eastAsia="ru-RU"/>
        </w:rPr>
        <w:t xml:space="preserve"> земель (73 участка) индивидуальными одноэтажными жилыми домами. В связи с этим проектом предусмотрены две новые улицы – ул. Солнечная и ул. Луговая. Всего планируется строительство и ввод в эксплуатацию </w:t>
      </w:r>
      <w:smartTag w:uri="urn:schemas-microsoft-com:office:smarttags" w:element="metricconverter">
        <w:smartTagPr>
          <w:attr w:name="ProductID" w:val="6570 м2"/>
        </w:smartTagPr>
        <w:r w:rsidRPr="008F34DE">
          <w:rPr>
            <w:rFonts w:ascii="Times New Roman" w:eastAsia="Times New Roman" w:hAnsi="Times New Roman" w:cs="Times New Roman"/>
            <w:sz w:val="28"/>
            <w:szCs w:val="28"/>
            <w:lang w:eastAsia="ru-RU"/>
          </w:rPr>
          <w:t>6570 м2</w:t>
        </w:r>
      </w:smartTag>
      <w:r w:rsidRPr="008F34DE">
        <w:rPr>
          <w:rFonts w:ascii="Times New Roman" w:eastAsia="Times New Roman" w:hAnsi="Times New Roman" w:cs="Times New Roman"/>
          <w:sz w:val="28"/>
          <w:szCs w:val="28"/>
          <w:lang w:eastAsia="ru-RU"/>
        </w:rPr>
        <w:t xml:space="preserve"> жилого фонда;</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-проектирование и строительство </w:t>
      </w:r>
      <w:smartTag w:uri="urn:schemas-microsoft-com:office:smarttags" w:element="metricconverter">
        <w:smartTagPr>
          <w:attr w:name="ProductID" w:val="1,8 км"/>
        </w:smartTagPr>
        <w:r w:rsidRPr="008F34DE">
          <w:rPr>
            <w:rFonts w:ascii="Times New Roman" w:eastAsia="Times New Roman" w:hAnsi="Times New Roman" w:cs="Times New Roman"/>
            <w:sz w:val="28"/>
            <w:szCs w:val="28"/>
            <w:lang w:eastAsia="ru-RU"/>
          </w:rPr>
          <w:t>1,8 км</w:t>
        </w:r>
      </w:smartTag>
      <w:r w:rsidRPr="008F34DE">
        <w:rPr>
          <w:rFonts w:ascii="Times New Roman" w:eastAsia="Times New Roman" w:hAnsi="Times New Roman" w:cs="Times New Roman"/>
          <w:sz w:val="28"/>
          <w:szCs w:val="28"/>
          <w:lang w:eastAsia="ru-RU"/>
        </w:rPr>
        <w:t xml:space="preserve"> распределительных водопроводных сетей по участкам новой застройки;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установка пожарных гидрантов на правобережье – 1 шт. и левобережье – 1 </w:t>
      </w:r>
      <w:proofErr w:type="spellStart"/>
      <w:r w:rsidRPr="008F34DE">
        <w:rPr>
          <w:rFonts w:ascii="Times New Roman" w:eastAsia="Times New Roman" w:hAnsi="Times New Roman" w:cs="Times New Roman"/>
          <w:sz w:val="28"/>
          <w:szCs w:val="28"/>
          <w:lang w:eastAsia="ru-RU"/>
        </w:rPr>
        <w:t>шт</w:t>
      </w:r>
      <w:proofErr w:type="spellEnd"/>
      <w:r w:rsidRPr="008F34DE">
        <w:rPr>
          <w:rFonts w:ascii="Times New Roman" w:eastAsia="Times New Roman" w:hAnsi="Times New Roman" w:cs="Times New Roman"/>
          <w:sz w:val="28"/>
          <w:szCs w:val="28"/>
          <w:lang w:eastAsia="ru-RU"/>
        </w:rPr>
        <w:t xml:space="preserve">;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организация зон санитарной охраны подземных и поверхностных источников питьевого водоснабжения;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lastRenderedPageBreak/>
        <w:t xml:space="preserve">Генеральным планом в селе </w:t>
      </w:r>
      <w:proofErr w:type="spellStart"/>
      <w:r w:rsidRPr="008F34DE">
        <w:rPr>
          <w:rFonts w:ascii="Times New Roman" w:eastAsia="Times New Roman" w:hAnsi="Times New Roman" w:cs="Times New Roman"/>
          <w:sz w:val="28"/>
          <w:szCs w:val="28"/>
          <w:lang w:eastAsia="ru-RU"/>
        </w:rPr>
        <w:t>Асяново</w:t>
      </w:r>
      <w:proofErr w:type="spellEnd"/>
      <w:r w:rsidRPr="008F34DE">
        <w:rPr>
          <w:rFonts w:ascii="Times New Roman" w:eastAsia="Times New Roman" w:hAnsi="Times New Roman" w:cs="Times New Roman"/>
          <w:sz w:val="28"/>
          <w:szCs w:val="28"/>
          <w:lang w:eastAsia="ru-RU"/>
        </w:rPr>
        <w:t xml:space="preserve"> предусматривается прокладка </w:t>
      </w:r>
      <w:smartTag w:uri="urn:schemas-microsoft-com:office:smarttags" w:element="metricconverter">
        <w:smartTagPr>
          <w:attr w:name="ProductID" w:val="1,8 км"/>
        </w:smartTagPr>
        <w:r w:rsidRPr="008F34DE">
          <w:rPr>
            <w:rFonts w:ascii="Times New Roman" w:eastAsia="Times New Roman" w:hAnsi="Times New Roman" w:cs="Times New Roman"/>
            <w:sz w:val="28"/>
            <w:szCs w:val="28"/>
            <w:lang w:eastAsia="ru-RU"/>
          </w:rPr>
          <w:t>1,8 км</w:t>
        </w:r>
      </w:smartTag>
      <w:r w:rsidRPr="008F34DE">
        <w:rPr>
          <w:rFonts w:ascii="Times New Roman" w:eastAsia="Times New Roman" w:hAnsi="Times New Roman" w:cs="Times New Roman"/>
          <w:sz w:val="28"/>
          <w:szCs w:val="28"/>
          <w:lang w:eastAsia="ru-RU"/>
        </w:rPr>
        <w:t xml:space="preserve"> распределительных водопроводных сетей диаметром 100мм, для </w:t>
      </w:r>
      <w:proofErr w:type="spellStart"/>
      <w:r w:rsidRPr="008F34DE">
        <w:rPr>
          <w:rFonts w:ascii="Times New Roman" w:eastAsia="Times New Roman" w:hAnsi="Times New Roman" w:cs="Times New Roman"/>
          <w:sz w:val="28"/>
          <w:szCs w:val="28"/>
          <w:lang w:eastAsia="ru-RU"/>
        </w:rPr>
        <w:t>водоснажения</w:t>
      </w:r>
      <w:proofErr w:type="spellEnd"/>
      <w:r w:rsidRPr="008F34DE">
        <w:rPr>
          <w:rFonts w:ascii="Times New Roman" w:eastAsia="Times New Roman" w:hAnsi="Times New Roman" w:cs="Times New Roman"/>
          <w:sz w:val="28"/>
          <w:szCs w:val="28"/>
          <w:lang w:eastAsia="ru-RU"/>
        </w:rPr>
        <w:t xml:space="preserve"> новых улиц: Солнечная и Луговая.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83% существующих водопроводных сетей выполнены из стальных труб 1969 года прокладки и нуждаются в замене. Рекомендуется замена стальных трубопроводов на полиэтиленовые ПЭ100 SDR17 (PN 10). Трубы, изготовленные из полиэтилена низкого  давления (ПНД), являются разновидностью пластиковых труб и предназначены для различных систем трубопроводов, в том числе и для транспортировки воды для хозяйственно-питьевого водоснабжения. Полиэтилен низкого давления – это экологически чистый материал, который дает возможность легко монтировать изделия изготовление из него. Изделия из ПНД способны без каких-либо изменений механических или изоляционных свойств, выдерживать широкий температурный диапазон.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Анализ качества воды из скважин показывает превышение ПДК по аммиаку и ионам аммония во всех скважинах, превышение α радиоактивности в скважине №3 и β радиоактивности в скважинах №4, №5, №6. В связи с этим рекомендуется установка аэрационной колонны для нормализации α, β радиоактивности и системы обратного осмоса для очистки воды от аммиака и ионов аммония.   </w:t>
      </w:r>
    </w:p>
    <w:p w:rsidR="008F34DE" w:rsidRPr="008F34DE" w:rsidRDefault="008F34DE" w:rsidP="008F34DE">
      <w:pPr>
        <w:spacing w:after="0" w:line="240" w:lineRule="auto"/>
        <w:jc w:val="both"/>
        <w:rPr>
          <w:rFonts w:ascii="Times New Roman" w:eastAsia="Times New Roman" w:hAnsi="Times New Roman" w:cs="Times New Roman"/>
          <w:color w:val="0000FF"/>
          <w:sz w:val="28"/>
          <w:szCs w:val="28"/>
          <w:lang w:eastAsia="ru-RU"/>
        </w:rPr>
      </w:pPr>
      <w:r w:rsidRPr="008F34DE">
        <w:rPr>
          <w:rFonts w:ascii="Times New Roman" w:eastAsia="Times New Roman" w:hAnsi="Times New Roman" w:cs="Times New Roman"/>
          <w:sz w:val="28"/>
          <w:szCs w:val="28"/>
          <w:lang w:eastAsia="ru-RU"/>
        </w:rPr>
        <w:t xml:space="preserve">   В селе </w:t>
      </w:r>
      <w:proofErr w:type="spellStart"/>
      <w:r w:rsidRPr="008F34DE">
        <w:rPr>
          <w:rFonts w:ascii="Times New Roman" w:eastAsia="Times New Roman" w:hAnsi="Times New Roman" w:cs="Times New Roman"/>
          <w:sz w:val="28"/>
          <w:szCs w:val="28"/>
          <w:lang w:eastAsia="ru-RU"/>
        </w:rPr>
        <w:t>Нижнекаргино</w:t>
      </w:r>
      <w:proofErr w:type="spellEnd"/>
      <w:r w:rsidRPr="008F34DE">
        <w:rPr>
          <w:rFonts w:ascii="Times New Roman" w:eastAsia="Times New Roman" w:hAnsi="Times New Roman" w:cs="Times New Roman"/>
          <w:sz w:val="28"/>
          <w:szCs w:val="28"/>
          <w:lang w:eastAsia="ru-RU"/>
        </w:rPr>
        <w:t xml:space="preserve"> требуется замена водонапорной башни в связи с износом существующей. Водонапорная башня предназначена для регулирования напора и расхода воды в водопроводной сети, а так же для создания резерва воды на нужды пожарного водоснабжения.</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1.4 Экологические аспекты мероприятий по строительству, реконструкции и модернизации объектов централизованных систем водоснабжения</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Прокладка труб, изготовленных из полиэтилена низкого давления, позволят улучшить органолептические свойства воды и избежать вторичного загрязнения воды при ее транспортировке от источника до потребителя.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Для водозаборов из скважин или от крайних водозаборных сооружений группового водозабора предусматривается создание 3-х поясов зон санитарной охраны: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граница первого пояса ЗСО (зона строгого санитарного режима) при-</w:t>
      </w:r>
      <w:proofErr w:type="spellStart"/>
      <w:r w:rsidRPr="008F34DE">
        <w:rPr>
          <w:rFonts w:ascii="Times New Roman" w:eastAsia="Times New Roman" w:hAnsi="Times New Roman" w:cs="Times New Roman"/>
          <w:sz w:val="28"/>
          <w:szCs w:val="28"/>
          <w:lang w:eastAsia="ru-RU"/>
        </w:rPr>
        <w:t>нята</w:t>
      </w:r>
      <w:proofErr w:type="spellEnd"/>
      <w:r w:rsidRPr="008F34DE">
        <w:rPr>
          <w:rFonts w:ascii="Times New Roman" w:eastAsia="Times New Roman" w:hAnsi="Times New Roman" w:cs="Times New Roman"/>
          <w:sz w:val="28"/>
          <w:szCs w:val="28"/>
          <w:lang w:eastAsia="ru-RU"/>
        </w:rPr>
        <w:t xml:space="preserve"> радиусом </w:t>
      </w:r>
      <w:smartTag w:uri="urn:schemas-microsoft-com:office:smarttags" w:element="metricconverter">
        <w:smartTagPr>
          <w:attr w:name="ProductID" w:val="30 м"/>
        </w:smartTagPr>
        <w:r w:rsidRPr="008F34DE">
          <w:rPr>
            <w:rFonts w:ascii="Times New Roman" w:eastAsia="Times New Roman" w:hAnsi="Times New Roman" w:cs="Times New Roman"/>
            <w:sz w:val="28"/>
            <w:szCs w:val="28"/>
            <w:lang w:eastAsia="ru-RU"/>
          </w:rPr>
          <w:t>30 м</w:t>
        </w:r>
      </w:smartTag>
      <w:r w:rsidRPr="008F34DE">
        <w:rPr>
          <w:rFonts w:ascii="Times New Roman" w:eastAsia="Times New Roman" w:hAnsi="Times New Roman" w:cs="Times New Roman"/>
          <w:sz w:val="28"/>
          <w:szCs w:val="28"/>
          <w:lang w:eastAsia="ru-RU"/>
        </w:rPr>
        <w:t xml:space="preserve"> (гл.10 СНиП 2.04.02-84) при использовании защищенных подземных вод и </w:t>
      </w:r>
      <w:smartTag w:uri="urn:schemas-microsoft-com:office:smarttags" w:element="metricconverter">
        <w:smartTagPr>
          <w:attr w:name="ProductID" w:val="50 м"/>
        </w:smartTagPr>
        <w:r w:rsidRPr="008F34DE">
          <w:rPr>
            <w:rFonts w:ascii="Times New Roman" w:eastAsia="Times New Roman" w:hAnsi="Times New Roman" w:cs="Times New Roman"/>
            <w:sz w:val="28"/>
            <w:szCs w:val="28"/>
            <w:lang w:eastAsia="ru-RU"/>
          </w:rPr>
          <w:t>50 м</w:t>
        </w:r>
      </w:smartTag>
      <w:r w:rsidRPr="008F34DE">
        <w:rPr>
          <w:rFonts w:ascii="Times New Roman" w:eastAsia="Times New Roman" w:hAnsi="Times New Roman" w:cs="Times New Roman"/>
          <w:sz w:val="28"/>
          <w:szCs w:val="28"/>
          <w:lang w:eastAsia="ru-RU"/>
        </w:rPr>
        <w:t xml:space="preserve"> – при недостаточно защищенных подземных водах;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границы второго пояса ЗСО определяются расчётом в ходе проведения оценочных работ, учитывающим время продвижения микробного загрязнения воды до водозабора, принимаемое от 100 до 400 </w:t>
      </w:r>
      <w:proofErr w:type="spellStart"/>
      <w:r w:rsidRPr="008F34DE">
        <w:rPr>
          <w:rFonts w:ascii="Times New Roman" w:eastAsia="Times New Roman" w:hAnsi="Times New Roman" w:cs="Times New Roman"/>
          <w:sz w:val="28"/>
          <w:szCs w:val="28"/>
          <w:lang w:eastAsia="ru-RU"/>
        </w:rPr>
        <w:t>сут</w:t>
      </w:r>
      <w:proofErr w:type="spellEnd"/>
      <w:r w:rsidRPr="008F34DE">
        <w:rPr>
          <w:rFonts w:ascii="Times New Roman" w:eastAsia="Times New Roman" w:hAnsi="Times New Roman" w:cs="Times New Roman"/>
          <w:sz w:val="28"/>
          <w:szCs w:val="28"/>
          <w:lang w:eastAsia="ru-RU"/>
        </w:rPr>
        <w:t>., составляет минимум 100-</w:t>
      </w:r>
      <w:smartTag w:uri="urn:schemas-microsoft-com:office:smarttags" w:element="metricconverter">
        <w:smartTagPr>
          <w:attr w:name="ProductID" w:val="150 м"/>
        </w:smartTagPr>
        <w:r w:rsidRPr="008F34DE">
          <w:rPr>
            <w:rFonts w:ascii="Times New Roman" w:eastAsia="Times New Roman" w:hAnsi="Times New Roman" w:cs="Times New Roman"/>
            <w:sz w:val="28"/>
            <w:szCs w:val="28"/>
            <w:lang w:eastAsia="ru-RU"/>
          </w:rPr>
          <w:t>150 м</w:t>
        </w:r>
      </w:smartTag>
      <w:r w:rsidRPr="008F34DE">
        <w:rPr>
          <w:rFonts w:ascii="Times New Roman" w:eastAsia="Times New Roman" w:hAnsi="Times New Roman" w:cs="Times New Roman"/>
          <w:sz w:val="28"/>
          <w:szCs w:val="28"/>
          <w:lang w:eastAsia="ru-RU"/>
        </w:rPr>
        <w:t xml:space="preserve">;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границы третьего пояса ЗСО определяются расчётом, учитывая время продвижения химического загрязнения воды до водозабора, но не менее 25 лет.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Для обеспечения доброкачественной водой соответствующей ГН 2.1.5.1315-03 и ГН 2.1.5.2280-07 предусмотреть очистку воды из скважин.</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1.5 Оценка объемов капитальных вложений в строительство, реконструкцию и модернизацию объектов централизованных систем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16"/>
        <w:gridCol w:w="1302"/>
        <w:gridCol w:w="901"/>
        <w:gridCol w:w="1560"/>
        <w:gridCol w:w="1291"/>
      </w:tblGrid>
      <w:tr w:rsidR="008F34DE" w:rsidRPr="008F34DE" w:rsidTr="00926B7A">
        <w:tc>
          <w:tcPr>
            <w:tcW w:w="2308"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lastRenderedPageBreak/>
              <w:t xml:space="preserve">Наименование мероприятия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tc>
        <w:tc>
          <w:tcPr>
            <w:tcW w:w="2271"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Ожидаемый эффект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tc>
        <w:tc>
          <w:tcPr>
            <w:tcW w:w="1332"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Единица измерения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c>
          <w:tcPr>
            <w:tcW w:w="920"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Объем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sz w:val="28"/>
                <w:szCs w:val="28"/>
                <w:lang w:eastAsia="ru-RU"/>
              </w:rPr>
              <w:t>(кол-во)</w:t>
            </w:r>
          </w:p>
        </w:tc>
        <w:tc>
          <w:tcPr>
            <w:tcW w:w="1597" w:type="dxa"/>
            <w:shd w:val="clear" w:color="auto" w:fill="auto"/>
          </w:tcPr>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sz w:val="28"/>
                <w:szCs w:val="28"/>
                <w:lang w:eastAsia="ru-RU"/>
              </w:rPr>
              <w:t xml:space="preserve">Объем капитальных вложений, тыс. </w:t>
            </w:r>
            <w:proofErr w:type="spellStart"/>
            <w:r w:rsidRPr="008F34DE">
              <w:rPr>
                <w:rFonts w:ascii="Times New Roman" w:eastAsia="Times New Roman" w:hAnsi="Times New Roman" w:cs="Times New Roman"/>
                <w:sz w:val="28"/>
                <w:szCs w:val="28"/>
                <w:lang w:eastAsia="ru-RU"/>
              </w:rPr>
              <w:t>руб</w:t>
            </w:r>
            <w:proofErr w:type="spellEnd"/>
          </w:p>
        </w:tc>
        <w:tc>
          <w:tcPr>
            <w:tcW w:w="1321"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Срок внедрения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tc>
      </w:tr>
      <w:tr w:rsidR="008F34DE" w:rsidRPr="008F34DE" w:rsidTr="00926B7A">
        <w:tc>
          <w:tcPr>
            <w:tcW w:w="2308"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Прокладка новых распределительных водопроводных сетей из труб ПЭ100 SDR17 (PN 10)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tc>
        <w:tc>
          <w:tcPr>
            <w:tcW w:w="2271"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Обеспечение питьевой водой новых потребителей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tc>
        <w:tc>
          <w:tcPr>
            <w:tcW w:w="1332"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м </w:t>
            </w: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tc>
        <w:tc>
          <w:tcPr>
            <w:tcW w:w="920"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1800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tc>
        <w:tc>
          <w:tcPr>
            <w:tcW w:w="1597"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1440</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tc>
        <w:tc>
          <w:tcPr>
            <w:tcW w:w="1321"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До2028г.</w:t>
            </w:r>
          </w:p>
        </w:tc>
      </w:tr>
      <w:tr w:rsidR="008F34DE" w:rsidRPr="008F34DE" w:rsidTr="00926B7A">
        <w:tc>
          <w:tcPr>
            <w:tcW w:w="2308"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Замена существующих водопроводных сетей на новые из полиэтиленовых труб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tc>
        <w:tc>
          <w:tcPr>
            <w:tcW w:w="2271"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Улучшение органолептических свойств и качества ХВС, поддержание нормативных параметров подачи воды, снижение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числа аварий на линиях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p>
        </w:tc>
        <w:tc>
          <w:tcPr>
            <w:tcW w:w="1332"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м</w:t>
            </w:r>
          </w:p>
        </w:tc>
        <w:tc>
          <w:tcPr>
            <w:tcW w:w="920"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8600</w:t>
            </w:r>
          </w:p>
        </w:tc>
        <w:tc>
          <w:tcPr>
            <w:tcW w:w="1597"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6880</w:t>
            </w:r>
          </w:p>
        </w:tc>
        <w:tc>
          <w:tcPr>
            <w:tcW w:w="1321"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До2028г.</w:t>
            </w:r>
          </w:p>
        </w:tc>
      </w:tr>
      <w:tr w:rsidR="008F34DE" w:rsidRPr="008F34DE" w:rsidTr="00926B7A">
        <w:tc>
          <w:tcPr>
            <w:tcW w:w="2308"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Установка аэрационной колонны </w:t>
            </w: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tc>
        <w:tc>
          <w:tcPr>
            <w:tcW w:w="2271"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Обеспечение качества воды требованиям СанПиН 2.1.4.1074-01 </w:t>
            </w: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tc>
        <w:tc>
          <w:tcPr>
            <w:tcW w:w="1332"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w:t>
            </w:r>
            <w:proofErr w:type="spellStart"/>
            <w:r w:rsidRPr="008F34DE">
              <w:rPr>
                <w:rFonts w:ascii="Times New Roman" w:eastAsia="Times New Roman" w:hAnsi="Times New Roman" w:cs="Times New Roman"/>
                <w:iCs/>
                <w:sz w:val="28"/>
                <w:szCs w:val="28"/>
                <w:lang w:eastAsia="ru-RU"/>
              </w:rPr>
              <w:t>шт</w:t>
            </w:r>
            <w:proofErr w:type="spellEnd"/>
          </w:p>
        </w:tc>
        <w:tc>
          <w:tcPr>
            <w:tcW w:w="920"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1</w:t>
            </w:r>
          </w:p>
        </w:tc>
        <w:tc>
          <w:tcPr>
            <w:tcW w:w="1597"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300</w:t>
            </w:r>
          </w:p>
        </w:tc>
        <w:tc>
          <w:tcPr>
            <w:tcW w:w="1321"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До2028г.</w:t>
            </w:r>
          </w:p>
        </w:tc>
      </w:tr>
      <w:tr w:rsidR="008F34DE" w:rsidRPr="008F34DE" w:rsidTr="00926B7A">
        <w:tc>
          <w:tcPr>
            <w:tcW w:w="2308"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Установка системы обратного осмоса </w:t>
            </w: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tc>
        <w:tc>
          <w:tcPr>
            <w:tcW w:w="2271"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Обеспечение качества воды требованиям СанПиН 2.1.4.1074-01 </w:t>
            </w: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tc>
        <w:tc>
          <w:tcPr>
            <w:tcW w:w="1332"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w:t>
            </w:r>
            <w:proofErr w:type="spellStart"/>
            <w:r w:rsidRPr="008F34DE">
              <w:rPr>
                <w:rFonts w:ascii="Times New Roman" w:eastAsia="Times New Roman" w:hAnsi="Times New Roman" w:cs="Times New Roman"/>
                <w:iCs/>
                <w:sz w:val="28"/>
                <w:szCs w:val="28"/>
                <w:lang w:eastAsia="ru-RU"/>
              </w:rPr>
              <w:t>шт</w:t>
            </w:r>
            <w:proofErr w:type="spellEnd"/>
          </w:p>
        </w:tc>
        <w:tc>
          <w:tcPr>
            <w:tcW w:w="920"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1</w:t>
            </w:r>
          </w:p>
        </w:tc>
        <w:tc>
          <w:tcPr>
            <w:tcW w:w="1597"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1500</w:t>
            </w:r>
          </w:p>
        </w:tc>
        <w:tc>
          <w:tcPr>
            <w:tcW w:w="1321"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До2028г.</w:t>
            </w:r>
          </w:p>
        </w:tc>
      </w:tr>
      <w:tr w:rsidR="008F34DE" w:rsidRPr="008F34DE" w:rsidTr="00926B7A">
        <w:trPr>
          <w:trHeight w:val="2817"/>
        </w:trPr>
        <w:tc>
          <w:tcPr>
            <w:tcW w:w="2308"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Замена водонапорной башни в с. </w:t>
            </w:r>
            <w:proofErr w:type="spellStart"/>
            <w:r w:rsidRPr="008F34DE">
              <w:rPr>
                <w:rFonts w:ascii="Times New Roman" w:eastAsia="Times New Roman" w:hAnsi="Times New Roman" w:cs="Times New Roman"/>
                <w:sz w:val="28"/>
                <w:szCs w:val="28"/>
                <w:lang w:eastAsia="ru-RU"/>
              </w:rPr>
              <w:t>Нижнекаргино</w:t>
            </w:r>
            <w:proofErr w:type="spellEnd"/>
            <w:r w:rsidRPr="008F34DE">
              <w:rPr>
                <w:rFonts w:ascii="Times New Roman" w:eastAsia="Times New Roman" w:hAnsi="Times New Roman" w:cs="Times New Roman"/>
                <w:sz w:val="28"/>
                <w:szCs w:val="28"/>
                <w:lang w:eastAsia="ru-RU"/>
              </w:rPr>
              <w:t xml:space="preserve"> </w:t>
            </w: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tc>
        <w:tc>
          <w:tcPr>
            <w:tcW w:w="2271"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Регулирование напора и расхода воды в водопроводной сети, создание резерва воды на нужды пожарного водоснабжения </w:t>
            </w:r>
          </w:p>
        </w:tc>
        <w:tc>
          <w:tcPr>
            <w:tcW w:w="1332"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w:t>
            </w:r>
            <w:proofErr w:type="spellStart"/>
            <w:r w:rsidRPr="008F34DE">
              <w:rPr>
                <w:rFonts w:ascii="Times New Roman" w:eastAsia="Times New Roman" w:hAnsi="Times New Roman" w:cs="Times New Roman"/>
                <w:iCs/>
                <w:sz w:val="28"/>
                <w:szCs w:val="28"/>
                <w:lang w:eastAsia="ru-RU"/>
              </w:rPr>
              <w:t>шт</w:t>
            </w:r>
            <w:proofErr w:type="spellEnd"/>
          </w:p>
        </w:tc>
        <w:tc>
          <w:tcPr>
            <w:tcW w:w="920"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1</w:t>
            </w:r>
          </w:p>
        </w:tc>
        <w:tc>
          <w:tcPr>
            <w:tcW w:w="1597"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250</w:t>
            </w:r>
          </w:p>
        </w:tc>
        <w:tc>
          <w:tcPr>
            <w:tcW w:w="1321"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До2028г.</w:t>
            </w:r>
          </w:p>
        </w:tc>
      </w:tr>
    </w:tbl>
    <w:p w:rsidR="008F34DE" w:rsidRPr="008F34DE" w:rsidRDefault="008F34DE" w:rsidP="008F34DE">
      <w:pPr>
        <w:spacing w:after="0" w:line="240" w:lineRule="auto"/>
        <w:rPr>
          <w:rFonts w:ascii="Times New Roman" w:eastAsia="Times New Roman" w:hAnsi="Times New Roman" w:cs="Times New Roman"/>
          <w:b/>
          <w:sz w:val="28"/>
          <w:szCs w:val="28"/>
          <w:lang w:eastAsia="ru-RU"/>
        </w:rPr>
        <w:sectPr w:rsidR="008F34DE" w:rsidRPr="008F34DE" w:rsidSect="007A76D7">
          <w:pgSz w:w="11906" w:h="17338"/>
          <w:pgMar w:top="360" w:right="900" w:bottom="1079" w:left="1473" w:header="720" w:footer="720" w:gutter="0"/>
          <w:cols w:space="720"/>
          <w:noEndnote/>
        </w:sectPr>
      </w:pPr>
    </w:p>
    <w:p w:rsidR="008F34DE" w:rsidRPr="008F34DE" w:rsidRDefault="008F34DE" w:rsidP="008F34DE">
      <w:pPr>
        <w:spacing w:after="0" w:line="240" w:lineRule="auto"/>
        <w:rPr>
          <w:rFonts w:ascii="Times New Roman" w:eastAsia="Times New Roman" w:hAnsi="Times New Roman" w:cs="Times New Roman"/>
          <w:sz w:val="28"/>
          <w:szCs w:val="28"/>
          <w:lang w:eastAsia="ru-RU"/>
        </w:rPr>
        <w:sectPr w:rsidR="008F34DE" w:rsidRPr="008F34DE">
          <w:type w:val="continuous"/>
          <w:pgSz w:w="11906" w:h="17338"/>
          <w:pgMar w:top="529" w:right="900" w:bottom="244" w:left="1473" w:header="720" w:footer="720" w:gutter="0"/>
          <w:cols w:num="3" w:space="720" w:equalWidth="0">
            <w:col w:w="202" w:space="331"/>
            <w:col w:w="279" w:space="331"/>
            <w:col w:w="279"/>
          </w:cols>
          <w:noEndnote/>
        </w:sectPr>
      </w:pPr>
    </w:p>
    <w:p w:rsidR="008F34DE" w:rsidRPr="008F34DE" w:rsidRDefault="008F34DE" w:rsidP="008F34DE">
      <w:pPr>
        <w:spacing w:after="0" w:line="240" w:lineRule="auto"/>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lastRenderedPageBreak/>
        <w:t xml:space="preserve">2. Существующее положение в сфере водоотведения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Только в </w:t>
      </w:r>
      <w:proofErr w:type="spellStart"/>
      <w:r w:rsidRPr="008F34DE">
        <w:rPr>
          <w:rFonts w:ascii="Times New Roman" w:eastAsia="Times New Roman" w:hAnsi="Times New Roman" w:cs="Times New Roman"/>
          <w:sz w:val="28"/>
          <w:szCs w:val="28"/>
          <w:lang w:eastAsia="ru-RU"/>
        </w:rPr>
        <w:t>с.Асяново</w:t>
      </w:r>
      <w:proofErr w:type="spellEnd"/>
      <w:r w:rsidRPr="008F34DE">
        <w:rPr>
          <w:rFonts w:ascii="Times New Roman" w:eastAsia="Times New Roman" w:hAnsi="Times New Roman" w:cs="Times New Roman"/>
          <w:sz w:val="28"/>
          <w:szCs w:val="28"/>
          <w:lang w:eastAsia="ru-RU"/>
        </w:rPr>
        <w:t xml:space="preserve"> имеется централизованная система канализации в 19 многоквартирных жилых домах и двух отдельно стоящих зданиях.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Сбор хозяйственно-бытовых стоков от потребителей до КНС-1 осуществляется по самотечным линиям. Подача сточных вод из приемной камеры КНС-1, по мере ее заполнения, осуществляется в автоматическом режиме насосом ЦМК 16-27, который перекачивает стоки по напорному коллектору Д =150 мм, протяженностью </w:t>
      </w:r>
      <w:smartTag w:uri="urn:schemas-microsoft-com:office:smarttags" w:element="metricconverter">
        <w:smartTagPr>
          <w:attr w:name="ProductID" w:val="950 метров"/>
        </w:smartTagPr>
        <w:r w:rsidRPr="008F34DE">
          <w:rPr>
            <w:rFonts w:ascii="Times New Roman" w:eastAsia="Times New Roman" w:hAnsi="Times New Roman" w:cs="Times New Roman"/>
            <w:sz w:val="28"/>
            <w:szCs w:val="28"/>
            <w:lang w:eastAsia="ru-RU"/>
          </w:rPr>
          <w:t>950 метров</w:t>
        </w:r>
      </w:smartTag>
      <w:r w:rsidRPr="008F34DE">
        <w:rPr>
          <w:rFonts w:ascii="Times New Roman" w:eastAsia="Times New Roman" w:hAnsi="Times New Roman" w:cs="Times New Roman"/>
          <w:sz w:val="28"/>
          <w:szCs w:val="28"/>
          <w:lang w:eastAsia="ru-RU"/>
        </w:rPr>
        <w:t xml:space="preserve">, в приемную камеры гашения. Далее из камеры гашения, по трубе диаметром Ф200 мм., протяженностью </w:t>
      </w:r>
      <w:smartTag w:uri="urn:schemas-microsoft-com:office:smarttags" w:element="metricconverter">
        <w:smartTagPr>
          <w:attr w:name="ProductID" w:val="700 метров"/>
        </w:smartTagPr>
        <w:r w:rsidRPr="008F34DE">
          <w:rPr>
            <w:rFonts w:ascii="Times New Roman" w:eastAsia="Times New Roman" w:hAnsi="Times New Roman" w:cs="Times New Roman"/>
            <w:sz w:val="28"/>
            <w:szCs w:val="28"/>
            <w:lang w:eastAsia="ru-RU"/>
          </w:rPr>
          <w:t>700 метров</w:t>
        </w:r>
      </w:smartTag>
      <w:r w:rsidRPr="008F34DE">
        <w:rPr>
          <w:rFonts w:ascii="Times New Roman" w:eastAsia="Times New Roman" w:hAnsi="Times New Roman" w:cs="Times New Roman"/>
          <w:sz w:val="28"/>
          <w:szCs w:val="28"/>
          <w:lang w:eastAsia="ru-RU"/>
        </w:rPr>
        <w:t xml:space="preserve">, стоки самотеком поступают в приемную камеру КНС-2, откуда по мере ее заполнения подаются в автоматическом режиме насосом ЦМК 16-27 на биологические очистные сооружения (БОС). </w:t>
      </w:r>
    </w:p>
    <w:p w:rsidR="008F34DE" w:rsidRPr="008F34DE" w:rsidRDefault="008F34DE" w:rsidP="008F34DE">
      <w:pPr>
        <w:spacing w:after="0" w:line="240" w:lineRule="auto"/>
        <w:jc w:val="both"/>
        <w:rPr>
          <w:rFonts w:ascii="Times New Roman" w:eastAsia="Times New Roman" w:hAnsi="Times New Roman" w:cs="Times New Roman"/>
          <w:i/>
          <w:iCs/>
          <w:sz w:val="28"/>
          <w:szCs w:val="28"/>
          <w:lang w:eastAsia="ru-RU"/>
        </w:rPr>
      </w:pPr>
      <w:r w:rsidRPr="008F34DE">
        <w:rPr>
          <w:rFonts w:ascii="Times New Roman" w:eastAsia="Times New Roman" w:hAnsi="Times New Roman" w:cs="Times New Roman"/>
          <w:sz w:val="28"/>
          <w:szCs w:val="28"/>
          <w:lang w:eastAsia="ru-RU"/>
        </w:rPr>
        <w:t>Биологические очистные сооружения расположены на северо-востоке села. Мощность биологических очистных сооружений – 0,27 тыс. м3. Система водоотведения охватывает 30,8% потребителей. Отвод сточных вод от остальной застройки осуществляется в надворные выгребные ямы. Почти все коллекторы выстроены в 60-х и 80-х годах XX века. Сети водоотведения выполнены из стальных, чугунных и</w:t>
      </w:r>
      <w:r w:rsidRPr="008F34DE">
        <w:rPr>
          <w:rFonts w:ascii="Times New Roman" w:eastAsia="Times New Roman" w:hAnsi="Times New Roman" w:cs="Times New Roman"/>
          <w:i/>
          <w:iCs/>
          <w:sz w:val="28"/>
          <w:szCs w:val="28"/>
          <w:lang w:eastAsia="ru-RU"/>
        </w:rPr>
        <w:t xml:space="preserve"> </w:t>
      </w:r>
      <w:r w:rsidRPr="008F34DE">
        <w:rPr>
          <w:rFonts w:ascii="Times New Roman" w:eastAsia="Times New Roman" w:hAnsi="Times New Roman" w:cs="Times New Roman"/>
          <w:sz w:val="28"/>
          <w:szCs w:val="28"/>
          <w:lang w:eastAsia="ru-RU"/>
        </w:rPr>
        <w:t xml:space="preserve">асбестоцементных труб и имеют износ свыше 52%. Износ сетей ведет к возникновению аварий и выбросу неочищенных стоков, что оказывает негативное воздействие на окружающую среду. Ежегодно по графику проводятся работы по очистке и промывке канализационных трубопроводов. Развитие системы водоотведения генпланом не предусмотрено.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Для обеспечения потребителей сельского поселения  услугами водоотведения привлечена организация ООО «Дюртюли-Водоканал», которая занимается эксплуатацией инженерных сетей водоотведения и оборудования по договорам безвозмездного пользования имуществом. Основные виды деятельности предприятия: выработка и предоставление гражданским и юридическим лицам водоснабжение и водоотведение в пределах округа.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2.1 Состав системы водоотведения</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1. Сети водоотведения. Длина канализационных сетей – </w:t>
      </w:r>
      <w:smartTag w:uri="urn:schemas-microsoft-com:office:smarttags" w:element="metricconverter">
        <w:smartTagPr>
          <w:attr w:name="ProductID" w:val="3532 м"/>
        </w:smartTagPr>
        <w:r w:rsidRPr="008F34DE">
          <w:rPr>
            <w:rFonts w:ascii="Times New Roman" w:eastAsia="Times New Roman" w:hAnsi="Times New Roman" w:cs="Times New Roman"/>
            <w:sz w:val="28"/>
            <w:szCs w:val="28"/>
            <w:lang w:eastAsia="ru-RU"/>
          </w:rPr>
          <w:t>3532 м</w:t>
        </w:r>
      </w:smartTag>
      <w:r w:rsidRPr="008F34DE">
        <w:rPr>
          <w:rFonts w:ascii="Times New Roman" w:eastAsia="Times New Roman" w:hAnsi="Times New Roman" w:cs="Times New Roman"/>
          <w:sz w:val="28"/>
          <w:szCs w:val="28"/>
          <w:lang w:eastAsia="ru-RU"/>
        </w:rPr>
        <w:t xml:space="preserve">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2. Колодцы. Количество канализационных колодцев – 97.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3. Канализационные насосные станции. Количество КНС – 2.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r w:rsidRPr="008F34DE">
        <w:rPr>
          <w:rFonts w:ascii="Times New Roman" w:eastAsia="Times New Roman" w:hAnsi="Times New Roman" w:cs="Times New Roman"/>
          <w:sz w:val="28"/>
          <w:szCs w:val="28"/>
          <w:lang w:eastAsia="ru-RU"/>
        </w:rPr>
        <w:t>4. Очистные сооружения. Количество БОС – 1.</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2.2 Существующие технические и технологические проблемы системы водоотведения сельского поселения</w:t>
      </w:r>
    </w:p>
    <w:p w:rsidR="008F34DE" w:rsidRPr="008F34DE" w:rsidRDefault="008F34DE" w:rsidP="008F34DE">
      <w:pPr>
        <w:spacing w:after="0" w:line="240" w:lineRule="auto"/>
        <w:jc w:val="both"/>
        <w:rPr>
          <w:rFonts w:ascii="Times New Roman" w:eastAsia="Times New Roman" w:hAnsi="Times New Roman" w:cs="Times New Roman"/>
          <w:i/>
          <w:iCs/>
          <w:sz w:val="28"/>
          <w:szCs w:val="28"/>
          <w:lang w:eastAsia="ru-RU"/>
        </w:rPr>
      </w:pPr>
      <w:r w:rsidRPr="008F34DE">
        <w:rPr>
          <w:rFonts w:ascii="Times New Roman" w:eastAsia="Times New Roman" w:hAnsi="Times New Roman" w:cs="Times New Roman"/>
          <w:sz w:val="28"/>
          <w:szCs w:val="28"/>
          <w:lang w:eastAsia="ru-RU"/>
        </w:rPr>
        <w:t>Основные технические проблемы развития сетей и сооружений водоотведения:</w:t>
      </w:r>
    </w:p>
    <w:p w:rsidR="008F34DE" w:rsidRPr="008F34DE" w:rsidRDefault="008F34DE" w:rsidP="008F34DE">
      <w:pPr>
        <w:spacing w:after="0" w:line="240" w:lineRule="auto"/>
        <w:jc w:val="both"/>
        <w:rPr>
          <w:rFonts w:ascii="Times New Roman" w:eastAsia="Times New Roman" w:hAnsi="Times New Roman" w:cs="Times New Roman"/>
          <w:i/>
          <w:iCs/>
          <w:sz w:val="28"/>
          <w:szCs w:val="28"/>
          <w:lang w:eastAsia="ru-RU"/>
        </w:rPr>
      </w:pPr>
    </w:p>
    <w:p w:rsidR="008F34DE" w:rsidRPr="008F34DE" w:rsidRDefault="008F34DE" w:rsidP="008F34DE">
      <w:pPr>
        <w:spacing w:after="0" w:line="240" w:lineRule="auto"/>
        <w:jc w:val="both"/>
        <w:rPr>
          <w:rFonts w:ascii="Times New Roman" w:eastAsia="Times New Roman" w:hAnsi="Times New Roman" w:cs="Times New Roman"/>
          <w:i/>
          <w:iCs/>
          <w:sz w:val="28"/>
          <w:szCs w:val="28"/>
          <w:lang w:eastAsia="ru-RU"/>
        </w:rPr>
      </w:pP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lastRenderedPageBreak/>
        <w:t xml:space="preserve">- старение сетей водоотведения, увеличение протяженности сетей с износом 60%.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рост аварий, связанных с износом коллекторов, построенных из стальных труб.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значительное увеличение объемов работ по замене насосного оборудования и запорной арматуры на канализационных насосных станциях;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высокий удельный расход электроэнергии на </w:t>
      </w:r>
      <w:smartTag w:uri="urn:schemas-microsoft-com:office:smarttags" w:element="metricconverter">
        <w:smartTagPr>
          <w:attr w:name="ProductID" w:val="1 м3"/>
        </w:smartTagPr>
        <w:r w:rsidRPr="008F34DE">
          <w:rPr>
            <w:rFonts w:ascii="Times New Roman" w:eastAsia="Times New Roman" w:hAnsi="Times New Roman" w:cs="Times New Roman"/>
            <w:sz w:val="28"/>
            <w:szCs w:val="28"/>
            <w:lang w:eastAsia="ru-RU"/>
          </w:rPr>
          <w:t>1 м3</w:t>
        </w:r>
      </w:smartTag>
      <w:r w:rsidRPr="008F34DE">
        <w:rPr>
          <w:rFonts w:ascii="Times New Roman" w:eastAsia="Times New Roman" w:hAnsi="Times New Roman" w:cs="Times New Roman"/>
          <w:sz w:val="28"/>
          <w:szCs w:val="28"/>
          <w:lang w:eastAsia="ru-RU"/>
        </w:rPr>
        <w:t xml:space="preserve"> стоков из-за того, что фактическая производительность очистных сооружений значительно ниже проектной;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недостаточная пропускная способность сетей водоотведения в районах уплотнения застройки;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неорганизованное поступление ливневых, талых и дренажных вод в хозяйственно-бытовую систему водоотведения;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износ очистных сооружений; </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попадание не нормативно очищенных производственных сточных вод от промышленных предприятий, от предприятий общепита в сети водоотведения ввиду отсутствия локальных очистных сооружений. </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2.3 Балансы сточных вод в системе водоотведения</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Сточные воды, образующиеся в результате деятельности промышленных предприятий, населения, а также поверхностно-ливневые с территории черты поселения организовано отводятся через централизованные системы водоотведения на очистные сооружения канализации. Промышленные предприятия и население обеспечены приборами учета и рассчитываются по их показателям.  </w:t>
      </w:r>
    </w:p>
    <w:p w:rsidR="008F34DE" w:rsidRPr="008F34DE" w:rsidRDefault="008F34DE" w:rsidP="008F34DE">
      <w:pPr>
        <w:spacing w:after="0" w:line="240" w:lineRule="auto"/>
        <w:jc w:val="both"/>
        <w:rPr>
          <w:rFonts w:ascii="Times New Roman" w:eastAsia="Times New Roman" w:hAnsi="Times New Roman" w:cs="Times New Roman"/>
          <w:i/>
          <w:iCs/>
          <w:sz w:val="28"/>
          <w:szCs w:val="28"/>
          <w:lang w:eastAsia="ru-RU"/>
        </w:rPr>
      </w:pPr>
      <w:r w:rsidRPr="008F34DE">
        <w:rPr>
          <w:rFonts w:ascii="Times New Roman" w:eastAsia="Times New Roman" w:hAnsi="Times New Roman" w:cs="Times New Roman"/>
          <w:sz w:val="28"/>
          <w:szCs w:val="28"/>
          <w:lang w:eastAsia="ru-RU"/>
        </w:rPr>
        <w:t>Общий годовой объем стоков составляет примерно 30 тыс. м3. Наибольшую долю существующих стоков составляют стоки от жилого фонда поселка. Исходя из запаса мощности очистных сооружений, есть возможность принять на очистку дополнительные объемы стоков.</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i/>
          <w:iCs/>
          <w:sz w:val="28"/>
          <w:szCs w:val="28"/>
          <w:lang w:eastAsia="ru-RU"/>
        </w:rPr>
      </w:pPr>
      <w:r w:rsidRPr="008F34DE">
        <w:rPr>
          <w:rFonts w:ascii="Times New Roman" w:eastAsia="Times New Roman" w:hAnsi="Times New Roman" w:cs="Times New Roman"/>
          <w:b/>
          <w:sz w:val="28"/>
          <w:szCs w:val="28"/>
          <w:lang w:eastAsia="ru-RU"/>
        </w:rPr>
        <w:t>2.4 Предложения по строительству, реконструкции и модернизации</w:t>
      </w: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(техническому перевооружению) объектов централизованных систем водоотведения</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Согласно генеральному плану развития системы водоотведения в поселке не планируется. В связи с износом существующих канализационных сетей рекомендуется их полная замена с использованием труб ПВХ или гофрированных полиэтиленовых труб. В первую очередь следует заменить все участки стальных канализационных сетей  в связи с износом очистных сооружений.</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2.5 Экологические аспекты мероприятий по строительству и реконструкции объектов централизованной системы водоотведения</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Применение пластиковых труб из ПВХ или полиэтилена будет способствовать улучшению экологической обстановки, так как пластиковые трубы устойчивы к развитию бактерий и микроорганизмов и не являются токсичными. </w:t>
      </w:r>
    </w:p>
    <w:p w:rsidR="008F34DE" w:rsidRPr="008F34DE" w:rsidRDefault="008F34DE" w:rsidP="008F34DE">
      <w:pPr>
        <w:spacing w:after="0" w:line="240" w:lineRule="auto"/>
        <w:jc w:val="both"/>
        <w:rPr>
          <w:rFonts w:ascii="Times New Roman" w:eastAsia="Times New Roman" w:hAnsi="Times New Roman" w:cs="Times New Roman"/>
          <w:i/>
          <w:iCs/>
          <w:sz w:val="28"/>
          <w:szCs w:val="28"/>
          <w:lang w:eastAsia="ru-RU"/>
        </w:rPr>
      </w:pPr>
      <w:r w:rsidRPr="008F34DE">
        <w:rPr>
          <w:rFonts w:ascii="Times New Roman" w:eastAsia="Times New Roman" w:hAnsi="Times New Roman" w:cs="Times New Roman"/>
          <w:sz w:val="28"/>
          <w:szCs w:val="28"/>
          <w:lang w:eastAsia="ru-RU"/>
        </w:rPr>
        <w:t xml:space="preserve">Эксплуатация </w:t>
      </w:r>
      <w:proofErr w:type="spellStart"/>
      <w:r w:rsidRPr="008F34DE">
        <w:rPr>
          <w:rFonts w:ascii="Times New Roman" w:eastAsia="Times New Roman" w:hAnsi="Times New Roman" w:cs="Times New Roman"/>
          <w:sz w:val="28"/>
          <w:szCs w:val="28"/>
          <w:lang w:eastAsia="ru-RU"/>
        </w:rPr>
        <w:t>блочно</w:t>
      </w:r>
      <w:proofErr w:type="spellEnd"/>
      <w:r w:rsidRPr="008F34DE">
        <w:rPr>
          <w:rFonts w:ascii="Times New Roman" w:eastAsia="Times New Roman" w:hAnsi="Times New Roman" w:cs="Times New Roman"/>
          <w:sz w:val="28"/>
          <w:szCs w:val="28"/>
          <w:lang w:eastAsia="ru-RU"/>
        </w:rPr>
        <w:t xml:space="preserve">-модульных очистных сооружений предполагает периодический автоматический сброс шламовых накоплений. Для осуществления защиты от возможного попадания шламовых продуктов в р. </w:t>
      </w:r>
      <w:proofErr w:type="spellStart"/>
      <w:r w:rsidRPr="008F34DE">
        <w:rPr>
          <w:rFonts w:ascii="Times New Roman" w:eastAsia="Times New Roman" w:hAnsi="Times New Roman" w:cs="Times New Roman"/>
          <w:sz w:val="28"/>
          <w:szCs w:val="28"/>
          <w:lang w:eastAsia="ru-RU"/>
        </w:rPr>
        <w:lastRenderedPageBreak/>
        <w:t>Куваш</w:t>
      </w:r>
      <w:proofErr w:type="spellEnd"/>
      <w:r w:rsidRPr="008F34DE">
        <w:rPr>
          <w:rFonts w:ascii="Times New Roman" w:eastAsia="Times New Roman" w:hAnsi="Times New Roman" w:cs="Times New Roman"/>
          <w:sz w:val="28"/>
          <w:szCs w:val="28"/>
          <w:lang w:eastAsia="ru-RU"/>
        </w:rPr>
        <w:t xml:space="preserve"> необходимо предусмотреть удаление и утилизация этого вида загрязнений за пределы водоохраной зоны.</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2.6 Оценка потребности в капитальных вложениях в строительство, реконструкцию и модернизацию объектов централизованной системы водоотведения</w:t>
      </w:r>
    </w:p>
    <w:p w:rsidR="008F34DE" w:rsidRPr="008F34DE" w:rsidRDefault="008F34DE" w:rsidP="008F34DE">
      <w:pPr>
        <w:spacing w:after="0" w:line="240" w:lineRule="auto"/>
        <w:jc w:val="center"/>
        <w:rPr>
          <w:rFonts w:ascii="Times New Roman" w:eastAsia="Times New Roman" w:hAnsi="Times New Roman" w:cs="Times New Roman"/>
          <w:b/>
          <w:i/>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098"/>
        <w:gridCol w:w="1327"/>
        <w:gridCol w:w="916"/>
        <w:gridCol w:w="1590"/>
        <w:gridCol w:w="1315"/>
      </w:tblGrid>
      <w:tr w:rsidR="008F34DE" w:rsidRPr="008F34DE" w:rsidTr="00926B7A">
        <w:tc>
          <w:tcPr>
            <w:tcW w:w="2229" w:type="dxa"/>
            <w:shd w:val="clear" w:color="auto" w:fill="auto"/>
          </w:tcPr>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c>
          <w:tcPr>
            <w:tcW w:w="2229"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Ожидаемый эффект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c>
          <w:tcPr>
            <w:tcW w:w="1404"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Единица измерения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c>
          <w:tcPr>
            <w:tcW w:w="965"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Объем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r w:rsidRPr="008F34DE">
              <w:rPr>
                <w:rFonts w:ascii="Times New Roman" w:eastAsia="Times New Roman" w:hAnsi="Times New Roman" w:cs="Times New Roman"/>
                <w:sz w:val="28"/>
                <w:szCs w:val="28"/>
                <w:lang w:eastAsia="ru-RU"/>
              </w:rPr>
              <w:t xml:space="preserve">(кол-во) </w:t>
            </w:r>
          </w:p>
        </w:tc>
        <w:tc>
          <w:tcPr>
            <w:tcW w:w="1686"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Объем капитальных вложений, тыс. руб.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c>
          <w:tcPr>
            <w:tcW w:w="1391"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Срок внедрения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r>
      <w:tr w:rsidR="008F34DE" w:rsidRPr="008F34DE" w:rsidTr="00926B7A">
        <w:tc>
          <w:tcPr>
            <w:tcW w:w="2229"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Замена участков существующих канализационных сетей из стальных труб на трубопроводы из ПВХ или полиэтилена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c>
          <w:tcPr>
            <w:tcW w:w="2229"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Снижение вредного воздействия стоков на грунтовые воды. Улучшение экологического состояния на территории поселения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c>
          <w:tcPr>
            <w:tcW w:w="1404"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м</w:t>
            </w:r>
          </w:p>
        </w:tc>
        <w:tc>
          <w:tcPr>
            <w:tcW w:w="965"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1000</w:t>
            </w:r>
          </w:p>
        </w:tc>
        <w:tc>
          <w:tcPr>
            <w:tcW w:w="1686"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3500</w:t>
            </w:r>
          </w:p>
        </w:tc>
        <w:tc>
          <w:tcPr>
            <w:tcW w:w="1391"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До2028г.</w:t>
            </w:r>
          </w:p>
        </w:tc>
      </w:tr>
      <w:tr w:rsidR="008F34DE" w:rsidRPr="008F34DE" w:rsidTr="00926B7A">
        <w:tc>
          <w:tcPr>
            <w:tcW w:w="2229"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Замена остальных участков существующих канализационных сетей на трубопроводы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из ПВХ или полиэтилена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c>
          <w:tcPr>
            <w:tcW w:w="2229"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Замена остальных участков существующих канализационных сетей на трубопроводы </w:t>
            </w:r>
          </w:p>
          <w:p w:rsidR="008F34DE" w:rsidRPr="008F34DE" w:rsidRDefault="008F34DE" w:rsidP="008F34DE">
            <w:pPr>
              <w:spacing w:after="0" w:line="240" w:lineRule="auto"/>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из ПВХ или полиэтилена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c>
          <w:tcPr>
            <w:tcW w:w="1404"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м</w:t>
            </w:r>
          </w:p>
        </w:tc>
        <w:tc>
          <w:tcPr>
            <w:tcW w:w="965"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2532</w:t>
            </w:r>
          </w:p>
        </w:tc>
        <w:tc>
          <w:tcPr>
            <w:tcW w:w="1686"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8862</w:t>
            </w:r>
          </w:p>
        </w:tc>
        <w:tc>
          <w:tcPr>
            <w:tcW w:w="1391"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До2028г.</w:t>
            </w:r>
          </w:p>
        </w:tc>
      </w:tr>
      <w:tr w:rsidR="008F34DE" w:rsidRPr="008F34DE" w:rsidTr="00926B7A">
        <w:tc>
          <w:tcPr>
            <w:tcW w:w="2229"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Монтаж </w:t>
            </w:r>
            <w:proofErr w:type="spellStart"/>
            <w:r w:rsidRPr="008F34DE">
              <w:rPr>
                <w:rFonts w:ascii="Times New Roman" w:eastAsia="Times New Roman" w:hAnsi="Times New Roman" w:cs="Times New Roman"/>
                <w:sz w:val="28"/>
                <w:szCs w:val="28"/>
                <w:lang w:eastAsia="ru-RU"/>
              </w:rPr>
              <w:t>блочно</w:t>
            </w:r>
            <w:proofErr w:type="spellEnd"/>
            <w:r w:rsidRPr="008F34DE">
              <w:rPr>
                <w:rFonts w:ascii="Times New Roman" w:eastAsia="Times New Roman" w:hAnsi="Times New Roman" w:cs="Times New Roman"/>
                <w:sz w:val="28"/>
                <w:szCs w:val="28"/>
                <w:lang w:eastAsia="ru-RU"/>
              </w:rPr>
              <w:t xml:space="preserve">-модульных очистных сооружений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c>
          <w:tcPr>
            <w:tcW w:w="2229" w:type="dxa"/>
            <w:shd w:val="clear" w:color="auto" w:fill="auto"/>
          </w:tcPr>
          <w:p w:rsidR="008F34DE" w:rsidRPr="008F34DE" w:rsidRDefault="008F34DE" w:rsidP="008F34DE">
            <w:pPr>
              <w:spacing w:after="0" w:line="240" w:lineRule="auto"/>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Очистка сточных вод в соответствии санитарным нормам </w:t>
            </w:r>
          </w:p>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tc>
        <w:tc>
          <w:tcPr>
            <w:tcW w:w="1404"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м</w:t>
            </w:r>
          </w:p>
        </w:tc>
        <w:tc>
          <w:tcPr>
            <w:tcW w:w="965"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1</w:t>
            </w:r>
          </w:p>
        </w:tc>
        <w:tc>
          <w:tcPr>
            <w:tcW w:w="1686"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 xml:space="preserve"> 20500</w:t>
            </w:r>
          </w:p>
        </w:tc>
        <w:tc>
          <w:tcPr>
            <w:tcW w:w="1391" w:type="dxa"/>
            <w:shd w:val="clear" w:color="auto" w:fill="auto"/>
          </w:tcPr>
          <w:p w:rsidR="008F34DE" w:rsidRPr="008F34DE" w:rsidRDefault="008F34DE" w:rsidP="008F34DE">
            <w:pPr>
              <w:spacing w:after="0" w:line="240" w:lineRule="auto"/>
              <w:rPr>
                <w:rFonts w:ascii="Times New Roman" w:eastAsia="Times New Roman" w:hAnsi="Times New Roman" w:cs="Times New Roman"/>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iCs/>
                <w:sz w:val="28"/>
                <w:szCs w:val="28"/>
                <w:lang w:eastAsia="ru-RU"/>
              </w:rPr>
            </w:pPr>
            <w:r w:rsidRPr="008F34DE">
              <w:rPr>
                <w:rFonts w:ascii="Times New Roman" w:eastAsia="Times New Roman" w:hAnsi="Times New Roman" w:cs="Times New Roman"/>
                <w:iCs/>
                <w:sz w:val="28"/>
                <w:szCs w:val="28"/>
                <w:lang w:eastAsia="ru-RU"/>
              </w:rPr>
              <w:t>До2028г.</w:t>
            </w:r>
          </w:p>
        </w:tc>
      </w:tr>
    </w:tbl>
    <w:p w:rsidR="008F34DE" w:rsidRPr="008F34DE" w:rsidRDefault="008F34DE" w:rsidP="008F34DE">
      <w:pPr>
        <w:spacing w:after="0" w:line="240" w:lineRule="auto"/>
        <w:rPr>
          <w:rFonts w:ascii="Times New Roman" w:eastAsia="Times New Roman" w:hAnsi="Times New Roman" w:cs="Times New Roman"/>
          <w:i/>
          <w:iCs/>
          <w:sz w:val="28"/>
          <w:szCs w:val="28"/>
          <w:lang w:eastAsia="ru-RU"/>
        </w:rPr>
      </w:pPr>
    </w:p>
    <w:p w:rsidR="008F34DE" w:rsidRPr="008F34DE" w:rsidRDefault="008F34DE" w:rsidP="008F34DE">
      <w:pPr>
        <w:spacing w:after="0" w:line="240" w:lineRule="auto"/>
        <w:rPr>
          <w:rFonts w:ascii="Times New Roman" w:eastAsia="Times New Roman" w:hAnsi="Times New Roman" w:cs="Times New Roman"/>
          <w:b/>
          <w:iCs/>
          <w:sz w:val="28"/>
          <w:szCs w:val="28"/>
          <w:lang w:eastAsia="ru-RU"/>
        </w:rPr>
      </w:pPr>
      <w:r w:rsidRPr="008F34DE">
        <w:rPr>
          <w:rFonts w:ascii="Times New Roman" w:eastAsia="Times New Roman" w:hAnsi="Times New Roman" w:cs="Times New Roman"/>
          <w:b/>
          <w:iCs/>
          <w:sz w:val="28"/>
          <w:szCs w:val="28"/>
          <w:lang w:eastAsia="ru-RU"/>
        </w:rPr>
        <w:t xml:space="preserve">                                     3.Теплоснабжение</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В 2017 году реализована программа перехода многоквартирных домов  села </w:t>
      </w:r>
      <w:proofErr w:type="spellStart"/>
      <w:r w:rsidRPr="008F34DE">
        <w:rPr>
          <w:rFonts w:ascii="Times New Roman" w:eastAsia="Times New Roman" w:hAnsi="Times New Roman" w:cs="Times New Roman"/>
          <w:sz w:val="28"/>
          <w:szCs w:val="28"/>
          <w:lang w:eastAsia="ru-RU"/>
        </w:rPr>
        <w:t>Асяново</w:t>
      </w:r>
      <w:proofErr w:type="spellEnd"/>
      <w:r w:rsidRPr="008F34DE">
        <w:rPr>
          <w:rFonts w:ascii="Times New Roman" w:eastAsia="Times New Roman" w:hAnsi="Times New Roman" w:cs="Times New Roman"/>
          <w:sz w:val="28"/>
          <w:szCs w:val="28"/>
          <w:lang w:eastAsia="ru-RU"/>
        </w:rPr>
        <w:t xml:space="preserve"> на поквартирное индивидуальное газовое  отопление,  а </w:t>
      </w:r>
      <w:proofErr w:type="spellStart"/>
      <w:r w:rsidRPr="008F34DE">
        <w:rPr>
          <w:rFonts w:ascii="Times New Roman" w:eastAsia="Times New Roman" w:hAnsi="Times New Roman" w:cs="Times New Roman"/>
          <w:sz w:val="28"/>
          <w:szCs w:val="28"/>
          <w:lang w:eastAsia="ru-RU"/>
        </w:rPr>
        <w:t>соцкультбытобъектов</w:t>
      </w:r>
      <w:proofErr w:type="spellEnd"/>
      <w:r w:rsidRPr="008F34DE">
        <w:rPr>
          <w:rFonts w:ascii="Times New Roman" w:eastAsia="Times New Roman" w:hAnsi="Times New Roman" w:cs="Times New Roman"/>
          <w:sz w:val="28"/>
          <w:szCs w:val="28"/>
          <w:lang w:eastAsia="ru-RU"/>
        </w:rPr>
        <w:t xml:space="preserve"> с использованием </w:t>
      </w:r>
      <w:proofErr w:type="spellStart"/>
      <w:r w:rsidRPr="008F34DE">
        <w:rPr>
          <w:rFonts w:ascii="Times New Roman" w:eastAsia="Times New Roman" w:hAnsi="Times New Roman" w:cs="Times New Roman"/>
          <w:sz w:val="28"/>
          <w:szCs w:val="28"/>
          <w:lang w:eastAsia="ru-RU"/>
        </w:rPr>
        <w:t>блочно</w:t>
      </w:r>
      <w:proofErr w:type="spellEnd"/>
      <w:r w:rsidRPr="008F34DE">
        <w:rPr>
          <w:rFonts w:ascii="Times New Roman" w:eastAsia="Times New Roman" w:hAnsi="Times New Roman" w:cs="Times New Roman"/>
          <w:sz w:val="28"/>
          <w:szCs w:val="28"/>
          <w:lang w:eastAsia="ru-RU"/>
        </w:rPr>
        <w:t xml:space="preserve">-модульных индивидуальных  тепловых пунктов по объекту: «Реконструкция газовых сетей для </w:t>
      </w:r>
      <w:r w:rsidRPr="008F34DE">
        <w:rPr>
          <w:rFonts w:ascii="Times New Roman" w:eastAsia="Times New Roman" w:hAnsi="Times New Roman" w:cs="Times New Roman"/>
          <w:sz w:val="28"/>
          <w:szCs w:val="28"/>
          <w:lang w:eastAsia="ru-RU"/>
        </w:rPr>
        <w:lastRenderedPageBreak/>
        <w:t xml:space="preserve">газоснабжения в целях отопления и горячего водоснабжения многоквартирных жилых домов № 4,5,6,7,8,9,10,11,12,13а по </w:t>
      </w:r>
      <w:proofErr w:type="spellStart"/>
      <w:r w:rsidRPr="008F34DE">
        <w:rPr>
          <w:rFonts w:ascii="Times New Roman" w:eastAsia="Times New Roman" w:hAnsi="Times New Roman" w:cs="Times New Roman"/>
          <w:sz w:val="28"/>
          <w:szCs w:val="28"/>
          <w:lang w:eastAsia="ru-RU"/>
        </w:rPr>
        <w:t>ул.Трактовая</w:t>
      </w:r>
      <w:proofErr w:type="spellEnd"/>
      <w:r w:rsidRPr="008F34DE">
        <w:rPr>
          <w:rFonts w:ascii="Times New Roman" w:eastAsia="Times New Roman" w:hAnsi="Times New Roman" w:cs="Times New Roman"/>
          <w:sz w:val="28"/>
          <w:szCs w:val="28"/>
          <w:lang w:eastAsia="ru-RU"/>
        </w:rPr>
        <w:t xml:space="preserve">, № 1,2,3 по </w:t>
      </w:r>
      <w:proofErr w:type="spellStart"/>
      <w:r w:rsidRPr="008F34DE">
        <w:rPr>
          <w:rFonts w:ascii="Times New Roman" w:eastAsia="Times New Roman" w:hAnsi="Times New Roman" w:cs="Times New Roman"/>
          <w:sz w:val="28"/>
          <w:szCs w:val="28"/>
          <w:lang w:eastAsia="ru-RU"/>
        </w:rPr>
        <w:t>ул.Заводская</w:t>
      </w:r>
      <w:proofErr w:type="spellEnd"/>
      <w:r w:rsidRPr="008F34DE">
        <w:rPr>
          <w:rFonts w:ascii="Times New Roman" w:eastAsia="Times New Roman" w:hAnsi="Times New Roman" w:cs="Times New Roman"/>
          <w:sz w:val="28"/>
          <w:szCs w:val="28"/>
          <w:lang w:eastAsia="ru-RU"/>
        </w:rPr>
        <w:t xml:space="preserve">, № 11,12/1,13,14,15,16 по </w:t>
      </w:r>
      <w:proofErr w:type="spellStart"/>
      <w:r w:rsidRPr="008F34DE">
        <w:rPr>
          <w:rFonts w:ascii="Times New Roman" w:eastAsia="Times New Roman" w:hAnsi="Times New Roman" w:cs="Times New Roman"/>
          <w:sz w:val="28"/>
          <w:szCs w:val="28"/>
          <w:lang w:eastAsia="ru-RU"/>
        </w:rPr>
        <w:t>ул.Ш.Бабича</w:t>
      </w:r>
      <w:proofErr w:type="spellEnd"/>
      <w:r w:rsidRPr="008F34DE">
        <w:rPr>
          <w:rFonts w:ascii="Times New Roman" w:eastAsia="Times New Roman" w:hAnsi="Times New Roman" w:cs="Times New Roman"/>
          <w:sz w:val="28"/>
          <w:szCs w:val="28"/>
          <w:lang w:eastAsia="ru-RU"/>
        </w:rPr>
        <w:t xml:space="preserve">, МБДОУ Детский сад «Березка», МБОУ СОШ </w:t>
      </w:r>
      <w:proofErr w:type="spellStart"/>
      <w:r w:rsidRPr="008F34DE">
        <w:rPr>
          <w:rFonts w:ascii="Times New Roman" w:eastAsia="Times New Roman" w:hAnsi="Times New Roman" w:cs="Times New Roman"/>
          <w:sz w:val="28"/>
          <w:szCs w:val="28"/>
          <w:lang w:eastAsia="ru-RU"/>
        </w:rPr>
        <w:t>с.Асяново</w:t>
      </w:r>
      <w:proofErr w:type="spellEnd"/>
      <w:r w:rsidRPr="008F34DE">
        <w:rPr>
          <w:rFonts w:ascii="Times New Roman" w:eastAsia="Times New Roman" w:hAnsi="Times New Roman" w:cs="Times New Roman"/>
          <w:sz w:val="28"/>
          <w:szCs w:val="28"/>
          <w:lang w:eastAsia="ru-RU"/>
        </w:rPr>
        <w:t xml:space="preserve"> </w:t>
      </w:r>
      <w:proofErr w:type="spellStart"/>
      <w:r w:rsidRPr="008F34DE">
        <w:rPr>
          <w:rFonts w:ascii="Times New Roman" w:eastAsia="Times New Roman" w:hAnsi="Times New Roman" w:cs="Times New Roman"/>
          <w:sz w:val="28"/>
          <w:szCs w:val="28"/>
          <w:lang w:eastAsia="ru-RU"/>
        </w:rPr>
        <w:t>им.Ш.Бабича</w:t>
      </w:r>
      <w:proofErr w:type="spellEnd"/>
      <w:r w:rsidRPr="008F34DE">
        <w:rPr>
          <w:rFonts w:ascii="Times New Roman" w:eastAsia="Times New Roman" w:hAnsi="Times New Roman" w:cs="Times New Roman"/>
          <w:sz w:val="28"/>
          <w:szCs w:val="28"/>
          <w:lang w:eastAsia="ru-RU"/>
        </w:rPr>
        <w:t>, Дома культуры, Кинотеатра, административного здания ООО «</w:t>
      </w:r>
      <w:proofErr w:type="spellStart"/>
      <w:r w:rsidRPr="008F34DE">
        <w:rPr>
          <w:rFonts w:ascii="Times New Roman" w:eastAsia="Times New Roman" w:hAnsi="Times New Roman" w:cs="Times New Roman"/>
          <w:sz w:val="28"/>
          <w:szCs w:val="28"/>
          <w:lang w:eastAsia="ru-RU"/>
        </w:rPr>
        <w:t>Асян</w:t>
      </w:r>
      <w:proofErr w:type="spellEnd"/>
      <w:r w:rsidRPr="008F34DE">
        <w:rPr>
          <w:rFonts w:ascii="Times New Roman" w:eastAsia="Times New Roman" w:hAnsi="Times New Roman" w:cs="Times New Roman"/>
          <w:sz w:val="28"/>
          <w:szCs w:val="28"/>
          <w:lang w:eastAsia="ru-RU"/>
        </w:rPr>
        <w:t xml:space="preserve">», административно-производственного здания ООО УК «Керамик» </w:t>
      </w:r>
      <w:proofErr w:type="spellStart"/>
      <w:r w:rsidRPr="008F34DE">
        <w:rPr>
          <w:rFonts w:ascii="Times New Roman" w:eastAsia="Times New Roman" w:hAnsi="Times New Roman" w:cs="Times New Roman"/>
          <w:sz w:val="28"/>
          <w:szCs w:val="28"/>
          <w:lang w:eastAsia="ru-RU"/>
        </w:rPr>
        <w:t>с.Асяново</w:t>
      </w:r>
      <w:proofErr w:type="spellEnd"/>
      <w:r w:rsidRPr="008F34DE">
        <w:rPr>
          <w:rFonts w:ascii="Times New Roman" w:eastAsia="Times New Roman" w:hAnsi="Times New Roman" w:cs="Times New Roman"/>
          <w:sz w:val="28"/>
          <w:szCs w:val="28"/>
          <w:lang w:eastAsia="ru-RU"/>
        </w:rPr>
        <w:t xml:space="preserve"> </w:t>
      </w:r>
      <w:proofErr w:type="spellStart"/>
      <w:r w:rsidRPr="008F34DE">
        <w:rPr>
          <w:rFonts w:ascii="Times New Roman" w:eastAsia="Times New Roman" w:hAnsi="Times New Roman" w:cs="Times New Roman"/>
          <w:sz w:val="28"/>
          <w:szCs w:val="28"/>
          <w:lang w:eastAsia="ru-RU"/>
        </w:rPr>
        <w:t>Дюртюлинского</w:t>
      </w:r>
      <w:proofErr w:type="spellEnd"/>
      <w:r w:rsidRPr="008F34DE">
        <w:rPr>
          <w:rFonts w:ascii="Times New Roman" w:eastAsia="Times New Roman" w:hAnsi="Times New Roman" w:cs="Times New Roman"/>
          <w:sz w:val="28"/>
          <w:szCs w:val="28"/>
          <w:lang w:eastAsia="ru-RU"/>
        </w:rPr>
        <w:t xml:space="preserve"> района Республики Башкортостан»» на общую  сумму  97 </w:t>
      </w:r>
      <w:proofErr w:type="spellStart"/>
      <w:r w:rsidRPr="008F34DE">
        <w:rPr>
          <w:rFonts w:ascii="Times New Roman" w:eastAsia="Times New Roman" w:hAnsi="Times New Roman" w:cs="Times New Roman"/>
          <w:sz w:val="28"/>
          <w:szCs w:val="28"/>
          <w:lang w:eastAsia="ru-RU"/>
        </w:rPr>
        <w:t>млн.руб</w:t>
      </w:r>
      <w:proofErr w:type="spellEnd"/>
      <w:r w:rsidRPr="008F34DE">
        <w:rPr>
          <w:rFonts w:ascii="Times New Roman" w:eastAsia="Times New Roman" w:hAnsi="Times New Roman" w:cs="Times New Roman"/>
          <w:sz w:val="28"/>
          <w:szCs w:val="28"/>
          <w:lang w:eastAsia="ru-RU"/>
        </w:rPr>
        <w:t>.,</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keepNext/>
        <w:spacing w:before="240" w:after="60" w:line="240" w:lineRule="auto"/>
        <w:outlineLvl w:val="1"/>
        <w:rPr>
          <w:rFonts w:ascii="Times New Roman" w:eastAsia="Times New Roman" w:hAnsi="Times New Roman" w:cs="Times New Roman"/>
          <w:b/>
          <w:bCs/>
          <w:iCs/>
          <w:sz w:val="28"/>
          <w:szCs w:val="28"/>
          <w:lang w:eastAsia="ru-RU"/>
        </w:rPr>
      </w:pPr>
      <w:r w:rsidRPr="008F34DE">
        <w:rPr>
          <w:rFonts w:ascii="Times New Roman" w:eastAsia="Times New Roman" w:hAnsi="Times New Roman" w:cs="Times New Roman"/>
          <w:sz w:val="28"/>
          <w:szCs w:val="28"/>
          <w:lang w:eastAsia="ru-RU"/>
        </w:rPr>
        <w:t xml:space="preserve">                                              </w:t>
      </w:r>
      <w:r w:rsidRPr="008F34DE">
        <w:rPr>
          <w:rFonts w:ascii="Times New Roman" w:eastAsia="Times New Roman" w:hAnsi="Times New Roman" w:cs="Times New Roman"/>
          <w:b/>
          <w:bCs/>
          <w:iCs/>
          <w:sz w:val="28"/>
          <w:szCs w:val="28"/>
          <w:lang w:eastAsia="ru-RU"/>
        </w:rPr>
        <w:t>4.Электроснабжение</w:t>
      </w:r>
    </w:p>
    <w:p w:rsidR="008F34DE" w:rsidRPr="008F34DE" w:rsidRDefault="008F34DE" w:rsidP="008F34DE">
      <w:pPr>
        <w:spacing w:after="0" w:line="240" w:lineRule="auto"/>
        <w:jc w:val="center"/>
        <w:rPr>
          <w:rFonts w:ascii="Times New Roman" w:eastAsia="Times New Roman" w:hAnsi="Times New Roman" w:cs="Times New Roman"/>
          <w:sz w:val="28"/>
          <w:szCs w:val="28"/>
          <w:lang w:eastAsia="ru-RU"/>
        </w:rPr>
      </w:pPr>
    </w:p>
    <w:p w:rsidR="008F34DE" w:rsidRPr="008F34DE" w:rsidRDefault="008F34DE" w:rsidP="008F34DE">
      <w:pPr>
        <w:spacing w:after="12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color w:val="000000"/>
          <w:sz w:val="28"/>
          <w:szCs w:val="28"/>
          <w:lang w:eastAsia="ru-RU"/>
        </w:rPr>
        <w:t xml:space="preserve">Система электроснабжения сельского поселения  централизованная. Основными источниками электроснабжения являются распределительные подстанции (ТП). </w:t>
      </w:r>
      <w:r w:rsidRPr="008F34DE">
        <w:rPr>
          <w:rFonts w:ascii="Times New Roman" w:eastAsia="Times New Roman" w:hAnsi="Times New Roman" w:cs="Times New Roman"/>
          <w:sz w:val="28"/>
          <w:szCs w:val="28"/>
          <w:lang w:eastAsia="ru-RU"/>
        </w:rPr>
        <w:t xml:space="preserve">На территории сельского поселения 9 трансформаторных подстанций (по ул. Ш. Бабича, </w:t>
      </w:r>
      <w:proofErr w:type="spellStart"/>
      <w:r w:rsidRPr="008F34DE">
        <w:rPr>
          <w:rFonts w:ascii="Times New Roman" w:eastAsia="Times New Roman" w:hAnsi="Times New Roman" w:cs="Times New Roman"/>
          <w:sz w:val="28"/>
          <w:szCs w:val="28"/>
          <w:lang w:eastAsia="ru-RU"/>
        </w:rPr>
        <w:t>ул.Н.Юнусова</w:t>
      </w:r>
      <w:proofErr w:type="spellEnd"/>
      <w:r w:rsidRPr="008F34DE">
        <w:rPr>
          <w:rFonts w:ascii="Times New Roman" w:eastAsia="Times New Roman" w:hAnsi="Times New Roman" w:cs="Times New Roman"/>
          <w:sz w:val="28"/>
          <w:szCs w:val="28"/>
          <w:lang w:eastAsia="ru-RU"/>
        </w:rPr>
        <w:t xml:space="preserve"> 47, ул. Н. Юнусова 22, ул. Юбилейная14, ул. Молодёжная 22, </w:t>
      </w:r>
      <w:proofErr w:type="spellStart"/>
      <w:r w:rsidRPr="008F34DE">
        <w:rPr>
          <w:rFonts w:ascii="Times New Roman" w:eastAsia="Times New Roman" w:hAnsi="Times New Roman" w:cs="Times New Roman"/>
          <w:sz w:val="28"/>
          <w:szCs w:val="28"/>
          <w:lang w:eastAsia="ru-RU"/>
        </w:rPr>
        <w:t>ул.Р.Хамзина</w:t>
      </w:r>
      <w:proofErr w:type="spellEnd"/>
      <w:r w:rsidRPr="008F34DE">
        <w:rPr>
          <w:rFonts w:ascii="Times New Roman" w:eastAsia="Times New Roman" w:hAnsi="Times New Roman" w:cs="Times New Roman"/>
          <w:sz w:val="28"/>
          <w:szCs w:val="28"/>
          <w:lang w:eastAsia="ru-RU"/>
        </w:rPr>
        <w:t xml:space="preserve"> 42, ул. Заводская 1, ул. Трактовая 7, </w:t>
      </w:r>
      <w:proofErr w:type="spellStart"/>
      <w:r w:rsidRPr="008F34DE">
        <w:rPr>
          <w:rFonts w:ascii="Times New Roman" w:eastAsia="Times New Roman" w:hAnsi="Times New Roman" w:cs="Times New Roman"/>
          <w:sz w:val="28"/>
          <w:szCs w:val="28"/>
          <w:lang w:eastAsia="ru-RU"/>
        </w:rPr>
        <w:t>ул.Солнечная</w:t>
      </w:r>
      <w:proofErr w:type="spellEnd"/>
      <w:r w:rsidRPr="008F34DE">
        <w:rPr>
          <w:rFonts w:ascii="Times New Roman" w:eastAsia="Times New Roman" w:hAnsi="Times New Roman" w:cs="Times New Roman"/>
          <w:sz w:val="28"/>
          <w:szCs w:val="28"/>
          <w:lang w:eastAsia="ru-RU"/>
        </w:rPr>
        <w:t xml:space="preserve"> ). </w:t>
      </w:r>
    </w:p>
    <w:p w:rsidR="008F34DE" w:rsidRPr="008F34DE" w:rsidRDefault="008F34DE" w:rsidP="008F34DE">
      <w:pPr>
        <w:spacing w:after="120" w:line="240" w:lineRule="auto"/>
        <w:ind w:firstLine="210"/>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Все населённые пункты электрифицированы. На территории сельского поселения в сфере электроснабжения действует  организация  ПО  «ОЭС» ООО «Башкирэнерго».</w:t>
      </w:r>
    </w:p>
    <w:p w:rsidR="008F34DE" w:rsidRPr="008F34DE" w:rsidRDefault="008F34DE" w:rsidP="008F34D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F34DE">
        <w:rPr>
          <w:rFonts w:ascii="Times New Roman" w:eastAsia="Times New Roman" w:hAnsi="Times New Roman" w:cs="Times New Roman"/>
          <w:color w:val="000000"/>
          <w:sz w:val="28"/>
          <w:szCs w:val="28"/>
          <w:lang w:eastAsia="ru-RU"/>
        </w:rPr>
        <w:t xml:space="preserve">Распределение и транзит мощности в населенные пункты сельского поселения осуществляется в основном по воздушным линиям электропередачи 10 </w:t>
      </w:r>
      <w:proofErr w:type="spellStart"/>
      <w:r w:rsidRPr="008F34DE">
        <w:rPr>
          <w:rFonts w:ascii="Times New Roman" w:eastAsia="Times New Roman" w:hAnsi="Times New Roman" w:cs="Times New Roman"/>
          <w:color w:val="000000"/>
          <w:sz w:val="28"/>
          <w:szCs w:val="28"/>
          <w:lang w:eastAsia="ru-RU"/>
        </w:rPr>
        <w:t>кВ.</w:t>
      </w:r>
      <w:proofErr w:type="spellEnd"/>
      <w:r w:rsidRPr="008F34DE">
        <w:rPr>
          <w:rFonts w:ascii="Times New Roman" w:eastAsia="Times New Roman" w:hAnsi="Times New Roman" w:cs="Times New Roman"/>
          <w:color w:val="000000"/>
          <w:sz w:val="28"/>
          <w:szCs w:val="28"/>
          <w:lang w:eastAsia="ru-RU"/>
        </w:rPr>
        <w:t xml:space="preserve"> </w:t>
      </w:r>
    </w:p>
    <w:p w:rsidR="008F34DE" w:rsidRPr="008F34DE" w:rsidRDefault="008F34DE" w:rsidP="008F34DE">
      <w:pPr>
        <w:spacing w:after="120" w:line="240" w:lineRule="auto"/>
        <w:ind w:firstLine="210"/>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Ввод в эксплуатацию новых объектов ежегодно увеличивается, в результате чего прослеживается постоянный рост запрашиваемой мощности и увеличение пропускной способности электрических сетей.         </w:t>
      </w:r>
    </w:p>
    <w:p w:rsidR="008F34DE" w:rsidRPr="008F34DE" w:rsidRDefault="008F34DE" w:rsidP="008F34DE">
      <w:pPr>
        <w:spacing w:after="120" w:line="240" w:lineRule="auto"/>
        <w:jc w:val="both"/>
        <w:rPr>
          <w:rFonts w:ascii="Times New Roman" w:eastAsia="Times New Roman" w:hAnsi="Times New Roman" w:cs="Times New Roman"/>
          <w:color w:val="000000"/>
          <w:sz w:val="28"/>
          <w:szCs w:val="28"/>
          <w:lang w:eastAsia="ru-RU"/>
        </w:rPr>
      </w:pPr>
      <w:r w:rsidRPr="008F34DE">
        <w:rPr>
          <w:rFonts w:ascii="Times New Roman" w:eastAsia="Times New Roman" w:hAnsi="Times New Roman" w:cs="Times New Roman"/>
          <w:color w:val="000000"/>
          <w:sz w:val="28"/>
          <w:szCs w:val="28"/>
          <w:lang w:eastAsia="ru-RU"/>
        </w:rPr>
        <w:t xml:space="preserve"> Каждый год проводится </w:t>
      </w:r>
      <w:r w:rsidRPr="008F34DE">
        <w:rPr>
          <w:rFonts w:ascii="Times New Roman" w:eastAsia="Times New Roman" w:hAnsi="Times New Roman" w:cs="Times New Roman"/>
          <w:sz w:val="28"/>
          <w:szCs w:val="28"/>
          <w:lang w:eastAsia="ru-RU"/>
        </w:rPr>
        <w:t xml:space="preserve">капитальный ремонт  сетей электроснабжения  уличного освещения </w:t>
      </w:r>
      <w:r w:rsidRPr="008F34DE">
        <w:rPr>
          <w:rFonts w:ascii="Times New Roman" w:eastAsia="Times New Roman" w:hAnsi="Times New Roman" w:cs="Times New Roman"/>
          <w:color w:val="000000"/>
          <w:sz w:val="28"/>
          <w:szCs w:val="28"/>
          <w:lang w:eastAsia="ru-RU"/>
        </w:rPr>
        <w:t xml:space="preserve">в </w:t>
      </w:r>
      <w:proofErr w:type="spellStart"/>
      <w:r w:rsidRPr="008F34DE">
        <w:rPr>
          <w:rFonts w:ascii="Times New Roman" w:eastAsia="Times New Roman" w:hAnsi="Times New Roman" w:cs="Times New Roman"/>
          <w:color w:val="000000"/>
          <w:sz w:val="28"/>
          <w:szCs w:val="28"/>
          <w:lang w:eastAsia="ru-RU"/>
        </w:rPr>
        <w:t>с.Асяново</w:t>
      </w:r>
      <w:proofErr w:type="spellEnd"/>
      <w:r w:rsidRPr="008F34DE">
        <w:rPr>
          <w:rFonts w:ascii="Times New Roman" w:eastAsia="Times New Roman" w:hAnsi="Times New Roman" w:cs="Times New Roman"/>
          <w:color w:val="000000"/>
          <w:sz w:val="28"/>
          <w:szCs w:val="28"/>
          <w:lang w:eastAsia="ru-RU"/>
        </w:rPr>
        <w:t xml:space="preserve"> д. </w:t>
      </w:r>
      <w:proofErr w:type="spellStart"/>
      <w:r w:rsidRPr="008F34DE">
        <w:rPr>
          <w:rFonts w:ascii="Times New Roman" w:eastAsia="Times New Roman" w:hAnsi="Times New Roman" w:cs="Times New Roman"/>
          <w:color w:val="000000"/>
          <w:sz w:val="28"/>
          <w:szCs w:val="28"/>
          <w:lang w:eastAsia="ru-RU"/>
        </w:rPr>
        <w:t>Назитамак</w:t>
      </w:r>
      <w:proofErr w:type="spellEnd"/>
      <w:r w:rsidRPr="008F34DE">
        <w:rPr>
          <w:rFonts w:ascii="Times New Roman" w:eastAsia="Times New Roman" w:hAnsi="Times New Roman" w:cs="Times New Roman"/>
          <w:color w:val="000000"/>
          <w:sz w:val="28"/>
          <w:szCs w:val="28"/>
          <w:lang w:eastAsia="ru-RU"/>
        </w:rPr>
        <w:t xml:space="preserve"> ,</w:t>
      </w:r>
      <w:proofErr w:type="spellStart"/>
      <w:r w:rsidRPr="008F34DE">
        <w:rPr>
          <w:rFonts w:ascii="Times New Roman" w:eastAsia="Times New Roman" w:hAnsi="Times New Roman" w:cs="Times New Roman"/>
          <w:color w:val="000000"/>
          <w:sz w:val="28"/>
          <w:szCs w:val="28"/>
          <w:lang w:eastAsia="ru-RU"/>
        </w:rPr>
        <w:t>д.Верхнекаргино</w:t>
      </w:r>
      <w:proofErr w:type="spellEnd"/>
      <w:r w:rsidRPr="008F34DE">
        <w:rPr>
          <w:rFonts w:ascii="Times New Roman" w:eastAsia="Times New Roman" w:hAnsi="Times New Roman" w:cs="Times New Roman"/>
          <w:color w:val="000000"/>
          <w:sz w:val="28"/>
          <w:szCs w:val="28"/>
          <w:lang w:eastAsia="ru-RU"/>
        </w:rPr>
        <w:t xml:space="preserve"> ,</w:t>
      </w:r>
      <w:proofErr w:type="spellStart"/>
      <w:r w:rsidRPr="008F34DE">
        <w:rPr>
          <w:rFonts w:ascii="Times New Roman" w:eastAsia="Times New Roman" w:hAnsi="Times New Roman" w:cs="Times New Roman"/>
          <w:color w:val="000000"/>
          <w:sz w:val="28"/>
          <w:szCs w:val="28"/>
          <w:lang w:eastAsia="ru-RU"/>
        </w:rPr>
        <w:t>с.Нижнекаргино</w:t>
      </w:r>
      <w:proofErr w:type="spellEnd"/>
      <w:r w:rsidRPr="008F34DE">
        <w:rPr>
          <w:rFonts w:ascii="Times New Roman" w:eastAsia="Times New Roman" w:hAnsi="Times New Roman" w:cs="Times New Roman"/>
          <w:color w:val="000000"/>
          <w:sz w:val="28"/>
          <w:szCs w:val="28"/>
          <w:lang w:eastAsia="ru-RU"/>
        </w:rPr>
        <w:t>.</w:t>
      </w:r>
    </w:p>
    <w:p w:rsidR="008F34DE" w:rsidRPr="008F34DE" w:rsidRDefault="008F34DE" w:rsidP="008F34DE">
      <w:pPr>
        <w:spacing w:after="120" w:line="240" w:lineRule="auto"/>
        <w:jc w:val="both"/>
        <w:rPr>
          <w:rFonts w:ascii="Times New Roman" w:eastAsia="Times New Roman" w:hAnsi="Times New Roman" w:cs="Times New Roman"/>
          <w:color w:val="000000"/>
          <w:sz w:val="28"/>
          <w:szCs w:val="28"/>
          <w:lang w:eastAsia="ru-RU"/>
        </w:rPr>
      </w:pPr>
      <w:r w:rsidRPr="008F34DE">
        <w:rPr>
          <w:rFonts w:ascii="Times New Roman" w:eastAsia="Times New Roman" w:hAnsi="Times New Roman" w:cs="Times New Roman"/>
          <w:color w:val="000000"/>
          <w:sz w:val="28"/>
          <w:szCs w:val="28"/>
          <w:lang w:eastAsia="ru-RU"/>
        </w:rPr>
        <w:t xml:space="preserve">На 2024 год  заложен в бюджет сельского поселения на модернизацию  уличного освещения </w:t>
      </w:r>
      <w:proofErr w:type="spellStart"/>
      <w:r w:rsidRPr="008F34DE">
        <w:rPr>
          <w:rFonts w:ascii="Times New Roman" w:eastAsia="Times New Roman" w:hAnsi="Times New Roman" w:cs="Times New Roman"/>
          <w:color w:val="000000"/>
          <w:sz w:val="28"/>
          <w:szCs w:val="28"/>
          <w:lang w:eastAsia="ru-RU"/>
        </w:rPr>
        <w:t>с.Асяново</w:t>
      </w:r>
      <w:proofErr w:type="spellEnd"/>
      <w:r w:rsidRPr="008F34DE">
        <w:rPr>
          <w:rFonts w:ascii="Times New Roman" w:eastAsia="Times New Roman" w:hAnsi="Times New Roman" w:cs="Times New Roman"/>
          <w:color w:val="000000"/>
          <w:sz w:val="28"/>
          <w:szCs w:val="28"/>
          <w:lang w:eastAsia="ru-RU"/>
        </w:rPr>
        <w:t xml:space="preserve">  денежные средства в сумме 250 </w:t>
      </w:r>
      <w:proofErr w:type="spellStart"/>
      <w:r w:rsidRPr="008F34DE">
        <w:rPr>
          <w:rFonts w:ascii="Times New Roman" w:eastAsia="Times New Roman" w:hAnsi="Times New Roman" w:cs="Times New Roman"/>
          <w:color w:val="000000"/>
          <w:sz w:val="28"/>
          <w:szCs w:val="28"/>
          <w:lang w:eastAsia="ru-RU"/>
        </w:rPr>
        <w:t>тыс.рублей</w:t>
      </w:r>
      <w:proofErr w:type="spellEnd"/>
      <w:r w:rsidRPr="008F34DE">
        <w:rPr>
          <w:rFonts w:ascii="Times New Roman" w:eastAsia="Times New Roman" w:hAnsi="Times New Roman" w:cs="Times New Roman"/>
          <w:color w:val="000000"/>
          <w:sz w:val="28"/>
          <w:szCs w:val="28"/>
          <w:lang w:eastAsia="ru-RU"/>
        </w:rPr>
        <w:t>.</w:t>
      </w:r>
    </w:p>
    <w:p w:rsidR="008F34DE" w:rsidRPr="008F34DE" w:rsidRDefault="008F34DE" w:rsidP="008F34DE">
      <w:pPr>
        <w:spacing w:after="120" w:line="240" w:lineRule="auto"/>
        <w:ind w:firstLine="210"/>
        <w:jc w:val="both"/>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color w:val="000000"/>
          <w:sz w:val="28"/>
          <w:szCs w:val="28"/>
          <w:lang w:eastAsia="ru-RU"/>
        </w:rPr>
        <w:t>На  2025  год предусмотрены  в бюджете сельского поселения  денежные средства</w:t>
      </w:r>
      <w:r w:rsidRPr="008F34DE">
        <w:rPr>
          <w:rFonts w:ascii="Times New Roman" w:eastAsia="Times New Roman" w:hAnsi="Times New Roman" w:cs="Times New Roman"/>
          <w:sz w:val="24"/>
          <w:szCs w:val="24"/>
          <w:lang w:eastAsia="ru-RU"/>
        </w:rPr>
        <w:t xml:space="preserve"> </w:t>
      </w:r>
      <w:r w:rsidRPr="008F34DE">
        <w:rPr>
          <w:rFonts w:ascii="Times New Roman" w:eastAsia="Times New Roman" w:hAnsi="Times New Roman" w:cs="Times New Roman"/>
          <w:color w:val="000000"/>
          <w:sz w:val="28"/>
          <w:szCs w:val="28"/>
          <w:lang w:eastAsia="ru-RU"/>
        </w:rPr>
        <w:t xml:space="preserve">на модернизацию  уличного освещения в сумме 280 </w:t>
      </w:r>
      <w:proofErr w:type="spellStart"/>
      <w:r w:rsidRPr="008F34DE">
        <w:rPr>
          <w:rFonts w:ascii="Times New Roman" w:eastAsia="Times New Roman" w:hAnsi="Times New Roman" w:cs="Times New Roman"/>
          <w:color w:val="000000"/>
          <w:sz w:val="28"/>
          <w:szCs w:val="28"/>
          <w:lang w:eastAsia="ru-RU"/>
        </w:rPr>
        <w:t>тыс.рублей</w:t>
      </w:r>
      <w:proofErr w:type="spellEnd"/>
      <w:r w:rsidRPr="008F34DE">
        <w:rPr>
          <w:rFonts w:ascii="Times New Roman" w:eastAsia="Times New Roman" w:hAnsi="Times New Roman" w:cs="Times New Roman"/>
          <w:color w:val="000000"/>
          <w:sz w:val="28"/>
          <w:szCs w:val="28"/>
          <w:lang w:eastAsia="ru-RU"/>
        </w:rPr>
        <w:t>.</w:t>
      </w:r>
    </w:p>
    <w:p w:rsidR="008F34DE" w:rsidRPr="008F34DE" w:rsidRDefault="008F34DE" w:rsidP="008F34DE">
      <w:pPr>
        <w:spacing w:after="120" w:line="240" w:lineRule="auto"/>
        <w:ind w:firstLine="210"/>
        <w:jc w:val="both"/>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 xml:space="preserve">                                           5.   Газоснабжение.</w:t>
      </w:r>
    </w:p>
    <w:p w:rsidR="008F34DE" w:rsidRPr="008F34DE" w:rsidRDefault="008F34DE" w:rsidP="008F34DE">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Все населённые пункты сельского поселения газифицированы. Газоснабжение потребителей поселения производится природным и сжиженным углеводородным газом. </w:t>
      </w:r>
    </w:p>
    <w:p w:rsidR="008F34DE" w:rsidRPr="008F34DE" w:rsidRDefault="008F34DE" w:rsidP="008F34DE">
      <w:p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8F34DE">
        <w:rPr>
          <w:rFonts w:ascii="Times New Roman" w:eastAsia="Times New Roman" w:hAnsi="Times New Roman" w:cs="Times New Roman"/>
          <w:bCs/>
          <w:sz w:val="28"/>
          <w:szCs w:val="28"/>
          <w:u w:val="single"/>
          <w:lang w:eastAsia="ru-RU"/>
        </w:rPr>
        <w:t xml:space="preserve">Протяженность газопроводов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765"/>
        <w:gridCol w:w="1912"/>
        <w:gridCol w:w="1818"/>
        <w:gridCol w:w="1959"/>
      </w:tblGrid>
      <w:tr w:rsidR="008F34DE" w:rsidRPr="008F34DE" w:rsidTr="00926B7A">
        <w:tc>
          <w:tcPr>
            <w:tcW w:w="1914" w:type="dxa"/>
            <w:shd w:val="clear" w:color="auto" w:fill="auto"/>
          </w:tcPr>
          <w:p w:rsidR="008F34DE" w:rsidRPr="00265782" w:rsidRDefault="008F34DE" w:rsidP="008F34DE">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sidRPr="00265782">
              <w:rPr>
                <w:rFonts w:ascii="Times New Roman" w:eastAsia="Times New Roman" w:hAnsi="Times New Roman" w:cs="Times New Roman"/>
                <w:bCs/>
                <w:sz w:val="24"/>
                <w:szCs w:val="24"/>
                <w:lang w:eastAsia="ru-RU"/>
              </w:rPr>
              <w:t>Нас.пункты</w:t>
            </w:r>
            <w:proofErr w:type="spellEnd"/>
          </w:p>
        </w:tc>
        <w:tc>
          <w:tcPr>
            <w:tcW w:w="1914" w:type="dxa"/>
            <w:shd w:val="clear" w:color="auto" w:fill="auto"/>
          </w:tcPr>
          <w:p w:rsidR="008F34DE" w:rsidRPr="00265782" w:rsidRDefault="008F34DE" w:rsidP="008F34DE">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sidRPr="00265782">
              <w:rPr>
                <w:rFonts w:ascii="Times New Roman" w:eastAsia="Times New Roman" w:hAnsi="Times New Roman" w:cs="Times New Roman"/>
                <w:bCs/>
                <w:sz w:val="24"/>
                <w:szCs w:val="24"/>
                <w:lang w:eastAsia="ru-RU"/>
              </w:rPr>
              <w:t>с.Асяново</w:t>
            </w:r>
            <w:proofErr w:type="spellEnd"/>
          </w:p>
        </w:tc>
        <w:tc>
          <w:tcPr>
            <w:tcW w:w="1914" w:type="dxa"/>
            <w:shd w:val="clear" w:color="auto" w:fill="auto"/>
          </w:tcPr>
          <w:p w:rsidR="008F34DE" w:rsidRPr="00265782" w:rsidRDefault="008F34DE" w:rsidP="008F34DE">
            <w:pPr>
              <w:spacing w:after="0" w:line="240" w:lineRule="auto"/>
              <w:rPr>
                <w:rFonts w:ascii="Times New Roman" w:eastAsia="Times New Roman" w:hAnsi="Times New Roman" w:cs="Times New Roman"/>
                <w:sz w:val="24"/>
                <w:szCs w:val="24"/>
                <w:lang w:eastAsia="ru-RU"/>
              </w:rPr>
            </w:pPr>
            <w:proofErr w:type="spellStart"/>
            <w:r w:rsidRPr="00265782">
              <w:rPr>
                <w:rFonts w:ascii="Times New Roman" w:eastAsia="Times New Roman" w:hAnsi="Times New Roman" w:cs="Times New Roman"/>
                <w:bCs/>
                <w:sz w:val="24"/>
                <w:szCs w:val="24"/>
                <w:lang w:eastAsia="ru-RU"/>
              </w:rPr>
              <w:t>с.Нижнекаргино</w:t>
            </w:r>
            <w:proofErr w:type="spellEnd"/>
          </w:p>
        </w:tc>
        <w:tc>
          <w:tcPr>
            <w:tcW w:w="1914" w:type="dxa"/>
            <w:shd w:val="clear" w:color="auto" w:fill="auto"/>
          </w:tcPr>
          <w:p w:rsidR="008F34DE" w:rsidRPr="00265782" w:rsidRDefault="008F34DE" w:rsidP="008F34DE">
            <w:pPr>
              <w:spacing w:after="0" w:line="240" w:lineRule="auto"/>
              <w:rPr>
                <w:rFonts w:ascii="Times New Roman" w:eastAsia="Times New Roman" w:hAnsi="Times New Roman" w:cs="Times New Roman"/>
                <w:sz w:val="24"/>
                <w:szCs w:val="24"/>
                <w:lang w:eastAsia="ru-RU"/>
              </w:rPr>
            </w:pPr>
            <w:proofErr w:type="spellStart"/>
            <w:r w:rsidRPr="00265782">
              <w:rPr>
                <w:rFonts w:ascii="Times New Roman" w:eastAsia="Times New Roman" w:hAnsi="Times New Roman" w:cs="Times New Roman"/>
                <w:bCs/>
                <w:sz w:val="24"/>
                <w:szCs w:val="24"/>
                <w:lang w:eastAsia="ru-RU"/>
              </w:rPr>
              <w:t>д.Назитамак</w:t>
            </w:r>
            <w:proofErr w:type="spellEnd"/>
          </w:p>
        </w:tc>
        <w:tc>
          <w:tcPr>
            <w:tcW w:w="1959" w:type="dxa"/>
            <w:shd w:val="clear" w:color="auto" w:fill="auto"/>
          </w:tcPr>
          <w:p w:rsidR="008F34DE" w:rsidRPr="00265782" w:rsidRDefault="008F34DE" w:rsidP="008F34DE">
            <w:pPr>
              <w:spacing w:after="0" w:line="240" w:lineRule="auto"/>
              <w:rPr>
                <w:rFonts w:ascii="Times New Roman" w:eastAsia="Times New Roman" w:hAnsi="Times New Roman" w:cs="Times New Roman"/>
                <w:sz w:val="24"/>
                <w:szCs w:val="24"/>
                <w:lang w:eastAsia="ru-RU"/>
              </w:rPr>
            </w:pPr>
            <w:proofErr w:type="spellStart"/>
            <w:r w:rsidRPr="00265782">
              <w:rPr>
                <w:rFonts w:ascii="Times New Roman" w:eastAsia="Times New Roman" w:hAnsi="Times New Roman" w:cs="Times New Roman"/>
                <w:bCs/>
                <w:sz w:val="24"/>
                <w:szCs w:val="24"/>
                <w:lang w:eastAsia="ru-RU"/>
              </w:rPr>
              <w:t>д.Верхнекаргино</w:t>
            </w:r>
            <w:proofErr w:type="spellEnd"/>
          </w:p>
        </w:tc>
      </w:tr>
      <w:tr w:rsidR="008F34DE" w:rsidRPr="008F34DE" w:rsidTr="00926B7A">
        <w:tc>
          <w:tcPr>
            <w:tcW w:w="1914" w:type="dxa"/>
            <w:shd w:val="clear" w:color="auto" w:fill="auto"/>
          </w:tcPr>
          <w:p w:rsidR="008F34DE" w:rsidRPr="00265782" w:rsidRDefault="008F34DE" w:rsidP="008F34DE">
            <w:pPr>
              <w:spacing w:before="100" w:beforeAutospacing="1" w:after="100" w:afterAutospacing="1" w:line="240" w:lineRule="auto"/>
              <w:rPr>
                <w:rFonts w:ascii="Times New Roman" w:eastAsia="Times New Roman" w:hAnsi="Times New Roman" w:cs="Times New Roman"/>
                <w:bCs/>
                <w:sz w:val="24"/>
                <w:szCs w:val="24"/>
                <w:lang w:eastAsia="ru-RU"/>
              </w:rPr>
            </w:pPr>
            <w:r w:rsidRPr="00265782">
              <w:rPr>
                <w:rFonts w:ascii="Times New Roman" w:eastAsia="Times New Roman" w:hAnsi="Times New Roman" w:cs="Times New Roman"/>
                <w:bCs/>
                <w:sz w:val="24"/>
                <w:szCs w:val="24"/>
                <w:lang w:eastAsia="ru-RU"/>
              </w:rPr>
              <w:t>Протяженность (м)</w:t>
            </w:r>
          </w:p>
        </w:tc>
        <w:tc>
          <w:tcPr>
            <w:tcW w:w="1914" w:type="dxa"/>
            <w:shd w:val="clear" w:color="auto" w:fill="auto"/>
          </w:tcPr>
          <w:p w:rsidR="008F34DE" w:rsidRPr="00265782" w:rsidRDefault="008F34DE" w:rsidP="008F34DE">
            <w:pPr>
              <w:spacing w:before="100" w:beforeAutospacing="1" w:after="100" w:afterAutospacing="1" w:line="240" w:lineRule="auto"/>
              <w:rPr>
                <w:rFonts w:ascii="Times New Roman" w:eastAsia="Times New Roman" w:hAnsi="Times New Roman" w:cs="Times New Roman"/>
                <w:bCs/>
                <w:sz w:val="24"/>
                <w:szCs w:val="24"/>
                <w:lang w:eastAsia="ru-RU"/>
              </w:rPr>
            </w:pPr>
            <w:r w:rsidRPr="00265782">
              <w:rPr>
                <w:rFonts w:ascii="Times New Roman" w:eastAsia="Times New Roman" w:hAnsi="Times New Roman" w:cs="Times New Roman"/>
                <w:bCs/>
                <w:sz w:val="24"/>
                <w:szCs w:val="24"/>
                <w:lang w:eastAsia="ru-RU"/>
              </w:rPr>
              <w:t>17993,93</w:t>
            </w:r>
          </w:p>
        </w:tc>
        <w:tc>
          <w:tcPr>
            <w:tcW w:w="1914" w:type="dxa"/>
            <w:shd w:val="clear" w:color="auto" w:fill="auto"/>
          </w:tcPr>
          <w:p w:rsidR="008F34DE" w:rsidRPr="00265782" w:rsidRDefault="008F34DE" w:rsidP="008F34DE">
            <w:pPr>
              <w:spacing w:before="100" w:beforeAutospacing="1" w:after="100" w:afterAutospacing="1" w:line="240" w:lineRule="auto"/>
              <w:rPr>
                <w:rFonts w:ascii="Times New Roman" w:eastAsia="Times New Roman" w:hAnsi="Times New Roman" w:cs="Times New Roman"/>
                <w:bCs/>
                <w:sz w:val="24"/>
                <w:szCs w:val="24"/>
                <w:lang w:eastAsia="ru-RU"/>
              </w:rPr>
            </w:pPr>
            <w:r w:rsidRPr="00265782">
              <w:rPr>
                <w:rFonts w:ascii="Times New Roman" w:eastAsia="Times New Roman" w:hAnsi="Times New Roman" w:cs="Times New Roman"/>
                <w:bCs/>
                <w:sz w:val="24"/>
                <w:szCs w:val="24"/>
                <w:lang w:eastAsia="ru-RU"/>
              </w:rPr>
              <w:t>5300,1</w:t>
            </w:r>
          </w:p>
        </w:tc>
        <w:tc>
          <w:tcPr>
            <w:tcW w:w="1914" w:type="dxa"/>
            <w:shd w:val="clear" w:color="auto" w:fill="auto"/>
          </w:tcPr>
          <w:p w:rsidR="008F34DE" w:rsidRPr="00265782" w:rsidRDefault="008F34DE" w:rsidP="008F34DE">
            <w:pPr>
              <w:spacing w:before="100" w:beforeAutospacing="1" w:after="100" w:afterAutospacing="1" w:line="240" w:lineRule="auto"/>
              <w:rPr>
                <w:rFonts w:ascii="Times New Roman" w:eastAsia="Times New Roman" w:hAnsi="Times New Roman" w:cs="Times New Roman"/>
                <w:bCs/>
                <w:sz w:val="24"/>
                <w:szCs w:val="24"/>
                <w:lang w:eastAsia="ru-RU"/>
              </w:rPr>
            </w:pPr>
            <w:r w:rsidRPr="00265782">
              <w:rPr>
                <w:rFonts w:ascii="Times New Roman" w:eastAsia="Times New Roman" w:hAnsi="Times New Roman" w:cs="Times New Roman"/>
                <w:bCs/>
                <w:sz w:val="24"/>
                <w:szCs w:val="24"/>
                <w:lang w:eastAsia="ru-RU"/>
              </w:rPr>
              <w:t>3091,5</w:t>
            </w:r>
          </w:p>
        </w:tc>
        <w:tc>
          <w:tcPr>
            <w:tcW w:w="1959" w:type="dxa"/>
            <w:shd w:val="clear" w:color="auto" w:fill="auto"/>
          </w:tcPr>
          <w:p w:rsidR="008F34DE" w:rsidRPr="00265782" w:rsidRDefault="008F34DE" w:rsidP="008F34DE">
            <w:pPr>
              <w:spacing w:before="100" w:beforeAutospacing="1" w:after="100" w:afterAutospacing="1" w:line="240" w:lineRule="auto"/>
              <w:rPr>
                <w:rFonts w:ascii="Times New Roman" w:eastAsia="Times New Roman" w:hAnsi="Times New Roman" w:cs="Times New Roman"/>
                <w:bCs/>
                <w:sz w:val="24"/>
                <w:szCs w:val="24"/>
                <w:lang w:eastAsia="ru-RU"/>
              </w:rPr>
            </w:pPr>
            <w:r w:rsidRPr="00265782">
              <w:rPr>
                <w:rFonts w:ascii="Times New Roman" w:eastAsia="Times New Roman" w:hAnsi="Times New Roman" w:cs="Times New Roman"/>
                <w:bCs/>
                <w:sz w:val="24"/>
                <w:szCs w:val="24"/>
                <w:lang w:eastAsia="ru-RU"/>
              </w:rPr>
              <w:t>390,55</w:t>
            </w:r>
          </w:p>
        </w:tc>
      </w:tr>
    </w:tbl>
    <w:p w:rsidR="008F34DE" w:rsidRPr="008F34DE" w:rsidRDefault="008F34DE" w:rsidP="008F3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В населённых пунктах </w:t>
      </w:r>
      <w:proofErr w:type="spellStart"/>
      <w:r w:rsidRPr="008F34DE">
        <w:rPr>
          <w:rFonts w:ascii="Times New Roman" w:eastAsia="Times New Roman" w:hAnsi="Times New Roman" w:cs="Times New Roman"/>
          <w:sz w:val="28"/>
          <w:szCs w:val="28"/>
          <w:lang w:eastAsia="ru-RU"/>
        </w:rPr>
        <w:t>с.Асяново</w:t>
      </w:r>
      <w:proofErr w:type="spellEnd"/>
      <w:r w:rsidRPr="008F34DE">
        <w:rPr>
          <w:rFonts w:ascii="Times New Roman" w:eastAsia="Times New Roman" w:hAnsi="Times New Roman" w:cs="Times New Roman"/>
          <w:sz w:val="28"/>
          <w:szCs w:val="28"/>
          <w:lang w:eastAsia="ru-RU"/>
        </w:rPr>
        <w:t xml:space="preserve">. д. </w:t>
      </w:r>
      <w:proofErr w:type="spellStart"/>
      <w:r w:rsidRPr="008F34DE">
        <w:rPr>
          <w:rFonts w:ascii="Times New Roman" w:eastAsia="Times New Roman" w:hAnsi="Times New Roman" w:cs="Times New Roman"/>
          <w:sz w:val="28"/>
          <w:szCs w:val="28"/>
          <w:lang w:eastAsia="ru-RU"/>
        </w:rPr>
        <w:t>Назитамак</w:t>
      </w:r>
      <w:proofErr w:type="spellEnd"/>
      <w:r w:rsidRPr="008F34DE">
        <w:rPr>
          <w:rFonts w:ascii="Times New Roman" w:eastAsia="Times New Roman" w:hAnsi="Times New Roman" w:cs="Times New Roman"/>
          <w:sz w:val="28"/>
          <w:szCs w:val="28"/>
          <w:lang w:eastAsia="ru-RU"/>
        </w:rPr>
        <w:t xml:space="preserve">, с.. </w:t>
      </w:r>
      <w:proofErr w:type="spellStart"/>
      <w:r w:rsidRPr="008F34DE">
        <w:rPr>
          <w:rFonts w:ascii="Times New Roman" w:eastAsia="Times New Roman" w:hAnsi="Times New Roman" w:cs="Times New Roman"/>
          <w:sz w:val="28"/>
          <w:szCs w:val="28"/>
          <w:lang w:eastAsia="ru-RU"/>
        </w:rPr>
        <w:t>Нижнекаргино</w:t>
      </w:r>
      <w:proofErr w:type="spellEnd"/>
      <w:r w:rsidRPr="008F34DE">
        <w:rPr>
          <w:rFonts w:ascii="Times New Roman" w:eastAsia="Times New Roman" w:hAnsi="Times New Roman" w:cs="Times New Roman"/>
          <w:sz w:val="28"/>
          <w:szCs w:val="28"/>
          <w:lang w:eastAsia="ru-RU"/>
        </w:rPr>
        <w:t xml:space="preserve"> и д. </w:t>
      </w:r>
      <w:proofErr w:type="spellStart"/>
      <w:r w:rsidRPr="008F34DE">
        <w:rPr>
          <w:rFonts w:ascii="Times New Roman" w:eastAsia="Times New Roman" w:hAnsi="Times New Roman" w:cs="Times New Roman"/>
          <w:sz w:val="28"/>
          <w:szCs w:val="28"/>
          <w:lang w:eastAsia="ru-RU"/>
        </w:rPr>
        <w:t>Верхнекаргино</w:t>
      </w:r>
      <w:proofErr w:type="spellEnd"/>
      <w:r w:rsidRPr="008F34DE">
        <w:rPr>
          <w:rFonts w:ascii="Times New Roman" w:eastAsia="Times New Roman" w:hAnsi="Times New Roman" w:cs="Times New Roman"/>
          <w:sz w:val="28"/>
          <w:szCs w:val="28"/>
          <w:lang w:eastAsia="ru-RU"/>
        </w:rPr>
        <w:t xml:space="preserve"> газораспределительные сети проходят по всем улицам.</w:t>
      </w: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p>
    <w:p w:rsidR="00265782" w:rsidRDefault="00265782" w:rsidP="008F34DE">
      <w:pPr>
        <w:spacing w:after="0" w:line="240" w:lineRule="auto"/>
        <w:jc w:val="center"/>
        <w:rPr>
          <w:rFonts w:ascii="Times New Roman" w:eastAsia="Times New Roman" w:hAnsi="Times New Roman" w:cs="Times New Roman"/>
          <w:b/>
          <w:sz w:val="28"/>
          <w:szCs w:val="28"/>
          <w:lang w:eastAsia="ru-RU"/>
        </w:rPr>
      </w:pPr>
    </w:p>
    <w:p w:rsidR="00265782" w:rsidRDefault="00265782" w:rsidP="008F34DE">
      <w:pPr>
        <w:spacing w:after="0" w:line="240" w:lineRule="auto"/>
        <w:jc w:val="center"/>
        <w:rPr>
          <w:rFonts w:ascii="Times New Roman" w:eastAsia="Times New Roman" w:hAnsi="Times New Roman" w:cs="Times New Roman"/>
          <w:b/>
          <w:sz w:val="28"/>
          <w:szCs w:val="28"/>
          <w:lang w:eastAsia="ru-RU"/>
        </w:rPr>
      </w:pPr>
    </w:p>
    <w:p w:rsidR="00265782" w:rsidRDefault="00265782" w:rsidP="008F34DE">
      <w:pPr>
        <w:spacing w:after="0" w:line="240" w:lineRule="auto"/>
        <w:jc w:val="center"/>
        <w:rPr>
          <w:rFonts w:ascii="Times New Roman" w:eastAsia="Times New Roman" w:hAnsi="Times New Roman" w:cs="Times New Roman"/>
          <w:b/>
          <w:sz w:val="28"/>
          <w:szCs w:val="28"/>
          <w:lang w:eastAsia="ru-RU"/>
        </w:rPr>
      </w:pPr>
    </w:p>
    <w:p w:rsidR="008F34DE" w:rsidRPr="008F34DE" w:rsidRDefault="008F34DE" w:rsidP="008F34DE">
      <w:pPr>
        <w:spacing w:after="0" w:line="240" w:lineRule="auto"/>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sz w:val="28"/>
          <w:szCs w:val="28"/>
          <w:lang w:eastAsia="ru-RU"/>
        </w:rPr>
        <w:t>6. Сбор и вывоз ТКО.</w:t>
      </w:r>
    </w:p>
    <w:p w:rsidR="008F34DE" w:rsidRPr="008F34DE" w:rsidRDefault="008F34DE" w:rsidP="008F34DE">
      <w:pPr>
        <w:tabs>
          <w:tab w:val="left" w:pos="1774"/>
        </w:tabs>
        <w:spacing w:after="0" w:line="240" w:lineRule="auto"/>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Для сбора ТКО на территории сельского поселения построены 10 контейнерных площадок где установлены 37 контейнеров с объемом 1,1 </w:t>
      </w:r>
      <w:proofErr w:type="spellStart"/>
      <w:r w:rsidRPr="008F34DE">
        <w:rPr>
          <w:rFonts w:ascii="Times New Roman" w:eastAsia="Times New Roman" w:hAnsi="Times New Roman" w:cs="Times New Roman"/>
          <w:sz w:val="28"/>
          <w:szCs w:val="28"/>
          <w:lang w:eastAsia="ru-RU"/>
        </w:rPr>
        <w:t>куб.м</w:t>
      </w:r>
      <w:proofErr w:type="spellEnd"/>
      <w:r w:rsidRPr="008F34DE">
        <w:rPr>
          <w:rFonts w:ascii="Times New Roman" w:eastAsia="Times New Roman" w:hAnsi="Times New Roman" w:cs="Times New Roman"/>
          <w:sz w:val="28"/>
          <w:szCs w:val="28"/>
          <w:lang w:eastAsia="ru-RU"/>
        </w:rPr>
        <w:t>, вывоз осуществляется региональным оператором ООО «Эко-Сити»</w:t>
      </w:r>
    </w:p>
    <w:p w:rsidR="008F34DE" w:rsidRPr="008F34DE" w:rsidRDefault="008F34DE" w:rsidP="008F34DE">
      <w:pPr>
        <w:spacing w:after="120" w:line="240" w:lineRule="auto"/>
        <w:ind w:firstLine="210"/>
        <w:jc w:val="both"/>
        <w:rPr>
          <w:rFonts w:ascii="Times New Roman" w:eastAsia="Times New Roman" w:hAnsi="Times New Roman" w:cs="Times New Roman"/>
          <w:sz w:val="28"/>
          <w:szCs w:val="28"/>
          <w:lang w:eastAsia="ru-RU"/>
        </w:rPr>
      </w:pPr>
    </w:p>
    <w:p w:rsidR="008F34DE" w:rsidRPr="008F34DE" w:rsidRDefault="008F34DE" w:rsidP="008F34D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F34DE">
        <w:rPr>
          <w:rFonts w:ascii="Times New Roman" w:eastAsia="Times New Roman" w:hAnsi="Times New Roman" w:cs="Times New Roman"/>
          <w:b/>
          <w:bCs/>
          <w:sz w:val="28"/>
          <w:szCs w:val="28"/>
          <w:lang w:eastAsia="ru-RU"/>
        </w:rPr>
        <w:t>О</w:t>
      </w:r>
      <w:r w:rsidRPr="008F34DE">
        <w:rPr>
          <w:rFonts w:ascii="Times New Roman" w:eastAsia="Times New Roman" w:hAnsi="Times New Roman" w:cs="Times New Roman"/>
          <w:b/>
          <w:sz w:val="28"/>
          <w:szCs w:val="28"/>
          <w:lang w:eastAsia="ru-RU"/>
        </w:rPr>
        <w:t>жидаемые результаты реализации программы.</w:t>
      </w:r>
    </w:p>
    <w:p w:rsidR="008F34DE" w:rsidRPr="008F34DE" w:rsidRDefault="008F34DE" w:rsidP="008F34DE">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8F34DE" w:rsidRPr="008F34DE" w:rsidRDefault="008F34DE" w:rsidP="008F34DE">
      <w:pPr>
        <w:spacing w:after="120" w:line="240" w:lineRule="auto"/>
        <w:ind w:right="-212" w:firstLine="210"/>
        <w:jc w:val="both"/>
        <w:rPr>
          <w:rFonts w:ascii="Times New Roman" w:eastAsia="Times New Roman" w:hAnsi="Times New Roman" w:cs="Times New Roman"/>
          <w:sz w:val="28"/>
          <w:szCs w:val="28"/>
          <w:lang w:eastAsia="ru-RU"/>
        </w:rPr>
      </w:pPr>
      <w:r w:rsidRPr="008F34DE">
        <w:rPr>
          <w:rFonts w:ascii="Times New Roman" w:eastAsia="Times New Roman" w:hAnsi="Times New Roman" w:cs="Times New Roman"/>
          <w:sz w:val="28"/>
          <w:szCs w:val="28"/>
          <w:lang w:eastAsia="ru-RU"/>
        </w:rPr>
        <w:t xml:space="preserve">       Программа разработана на основе данных предприятий и организаций коммунального комплекса.  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сельского поселения    </w:t>
      </w:r>
      <w:proofErr w:type="spellStart"/>
      <w:r w:rsidRPr="008F34DE">
        <w:rPr>
          <w:rFonts w:ascii="Times New Roman" w:eastAsia="Times New Roman" w:hAnsi="Times New Roman" w:cs="Times New Roman"/>
          <w:sz w:val="28"/>
          <w:szCs w:val="28"/>
          <w:lang w:eastAsia="ru-RU"/>
        </w:rPr>
        <w:t>Асяновский</w:t>
      </w:r>
      <w:proofErr w:type="spellEnd"/>
      <w:r w:rsidRPr="008F34DE">
        <w:rPr>
          <w:rFonts w:ascii="Times New Roman" w:eastAsia="Times New Roman" w:hAnsi="Times New Roman" w:cs="Times New Roman"/>
          <w:sz w:val="28"/>
          <w:szCs w:val="28"/>
          <w:lang w:eastAsia="ru-RU"/>
        </w:rPr>
        <w:t xml:space="preserve"> сельсовет муниципального района </w:t>
      </w:r>
      <w:proofErr w:type="spellStart"/>
      <w:r w:rsidRPr="008F34DE">
        <w:rPr>
          <w:rFonts w:ascii="Times New Roman" w:eastAsia="Times New Roman" w:hAnsi="Times New Roman" w:cs="Times New Roman"/>
          <w:sz w:val="28"/>
          <w:szCs w:val="28"/>
          <w:lang w:eastAsia="ru-RU"/>
        </w:rPr>
        <w:t>Дюртюлинский</w:t>
      </w:r>
      <w:proofErr w:type="spellEnd"/>
      <w:r w:rsidRPr="008F34DE">
        <w:rPr>
          <w:rFonts w:ascii="Times New Roman" w:eastAsia="Times New Roman" w:hAnsi="Times New Roman" w:cs="Times New Roman"/>
          <w:sz w:val="28"/>
          <w:szCs w:val="28"/>
          <w:lang w:eastAsia="ru-RU"/>
        </w:rPr>
        <w:t xml:space="preserve"> район Республики Башкортостан     на 2024-2028 годы,      обеспечиваются     за    счет средств       </w:t>
      </w:r>
      <w:proofErr w:type="spellStart"/>
      <w:r w:rsidRPr="008F34DE">
        <w:rPr>
          <w:rFonts w:ascii="Times New Roman" w:eastAsia="Times New Roman" w:hAnsi="Times New Roman" w:cs="Times New Roman"/>
          <w:sz w:val="28"/>
          <w:szCs w:val="28"/>
          <w:lang w:eastAsia="ru-RU"/>
        </w:rPr>
        <w:t>софинансирования</w:t>
      </w:r>
      <w:proofErr w:type="spellEnd"/>
      <w:r w:rsidRPr="008F34DE">
        <w:rPr>
          <w:rFonts w:ascii="Times New Roman" w:eastAsia="Times New Roman" w:hAnsi="Times New Roman" w:cs="Times New Roman"/>
          <w:sz w:val="28"/>
          <w:szCs w:val="28"/>
          <w:lang w:eastAsia="ru-RU"/>
        </w:rPr>
        <w:t xml:space="preserve">     местных   и республиканских бюджетов.   </w:t>
      </w:r>
    </w:p>
    <w:p w:rsidR="008F34DE" w:rsidRPr="008F34DE" w:rsidRDefault="008F34DE" w:rsidP="008F34D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F34DE">
        <w:rPr>
          <w:rFonts w:ascii="Times New Roman" w:eastAsia="Times New Roman" w:hAnsi="Times New Roman" w:cs="Times New Roman"/>
          <w:color w:val="000000"/>
          <w:sz w:val="28"/>
          <w:szCs w:val="28"/>
          <w:lang w:eastAsia="ru-RU"/>
        </w:rPr>
        <w:t xml:space="preserve">           Успешная реализация Программы позволит: </w:t>
      </w:r>
    </w:p>
    <w:p w:rsidR="008F34DE" w:rsidRPr="008F34DE" w:rsidRDefault="008F34DE" w:rsidP="008F34D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F34DE">
        <w:rPr>
          <w:rFonts w:ascii="Times New Roman" w:eastAsia="Times New Roman" w:hAnsi="Times New Roman" w:cs="Times New Roman"/>
          <w:color w:val="000000"/>
          <w:sz w:val="28"/>
          <w:szCs w:val="28"/>
          <w:lang w:eastAsia="ru-RU"/>
        </w:rPr>
        <w:t xml:space="preserve">- обеспечить жителей сельского поселения бесперебойным, безопасным предоставлением коммунальных услуг (электроснабжения, водоснабжения, газоснабжения); </w:t>
      </w:r>
    </w:p>
    <w:p w:rsidR="008F34DE" w:rsidRPr="008F34DE" w:rsidRDefault="008F34DE" w:rsidP="008F34D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F34DE">
        <w:rPr>
          <w:rFonts w:ascii="Times New Roman" w:eastAsia="Times New Roman" w:hAnsi="Times New Roman" w:cs="Times New Roman"/>
          <w:color w:val="000000"/>
          <w:sz w:val="28"/>
          <w:szCs w:val="28"/>
          <w:lang w:eastAsia="ru-RU"/>
        </w:rPr>
        <w:t xml:space="preserve">- поэтапно построить водопроводные, газопроводные  сети и другие объекты жилищно-коммунального хозяйства сельского  поселения; </w:t>
      </w:r>
    </w:p>
    <w:p w:rsidR="008F34DE" w:rsidRPr="008F34DE" w:rsidRDefault="008F34DE" w:rsidP="008F34D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F34DE">
        <w:rPr>
          <w:rFonts w:ascii="Times New Roman" w:eastAsia="Times New Roman" w:hAnsi="Times New Roman" w:cs="Times New Roman"/>
          <w:color w:val="000000"/>
          <w:sz w:val="28"/>
          <w:szCs w:val="28"/>
          <w:lang w:eastAsia="ru-RU"/>
        </w:rPr>
        <w:t xml:space="preserve">- улучшить состояния окружающей среды и экологическую безопасность сельского поселения </w:t>
      </w:r>
      <w:proofErr w:type="spellStart"/>
      <w:r w:rsidRPr="008F34DE">
        <w:rPr>
          <w:rFonts w:ascii="Times New Roman" w:eastAsia="Times New Roman" w:hAnsi="Times New Roman" w:cs="Times New Roman"/>
          <w:color w:val="000000"/>
          <w:sz w:val="28"/>
          <w:szCs w:val="28"/>
          <w:lang w:eastAsia="ru-RU"/>
        </w:rPr>
        <w:t>Асяновский</w:t>
      </w:r>
      <w:proofErr w:type="spellEnd"/>
      <w:r w:rsidRPr="008F34DE">
        <w:rPr>
          <w:rFonts w:ascii="Times New Roman" w:eastAsia="Times New Roman" w:hAnsi="Times New Roman" w:cs="Times New Roman"/>
          <w:color w:val="000000"/>
          <w:sz w:val="28"/>
          <w:szCs w:val="28"/>
          <w:lang w:eastAsia="ru-RU"/>
        </w:rPr>
        <w:t xml:space="preserve">  сельсовет, создавая благоприятные условия для проживания жителей. </w:t>
      </w: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spacing w:after="0" w:line="240" w:lineRule="auto"/>
        <w:jc w:val="both"/>
        <w:rPr>
          <w:rFonts w:ascii="Times New Roman" w:eastAsia="Times New Roman" w:hAnsi="Times New Roman" w:cs="Times New Roman"/>
          <w:sz w:val="28"/>
          <w:szCs w:val="28"/>
          <w:lang w:eastAsia="ru-RU"/>
        </w:rPr>
      </w:pPr>
    </w:p>
    <w:p w:rsidR="008F34DE" w:rsidRPr="008F34DE" w:rsidRDefault="008F34DE" w:rsidP="008F34DE">
      <w:pPr>
        <w:spacing w:after="0" w:line="240" w:lineRule="auto"/>
        <w:rPr>
          <w:rFonts w:ascii="Times New Roman" w:eastAsia="Times New Roman" w:hAnsi="Times New Roman" w:cs="Times New Roman"/>
          <w:sz w:val="24"/>
          <w:szCs w:val="24"/>
          <w:lang w:eastAsia="ru-RU"/>
        </w:rPr>
      </w:pPr>
    </w:p>
    <w:p w:rsidR="008F34DE" w:rsidRDefault="008F34DE"/>
    <w:sectPr w:rsidR="008F34DE" w:rsidSect="00632F5C">
      <w:pgSz w:w="11906" w:h="16838"/>
      <w:pgMar w:top="54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7Ant">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D3"/>
    <w:rsid w:val="000573D3"/>
    <w:rsid w:val="00265782"/>
    <w:rsid w:val="002C0757"/>
    <w:rsid w:val="003B617C"/>
    <w:rsid w:val="00512490"/>
    <w:rsid w:val="005E0F64"/>
    <w:rsid w:val="008F34DE"/>
    <w:rsid w:val="00A447D2"/>
    <w:rsid w:val="00BF4BE6"/>
    <w:rsid w:val="00E61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1188B4"/>
  <w15:chartTrackingRefBased/>
  <w15:docId w15:val="{AAE9DF3E-0B6E-4516-AE1C-4B1E974D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B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4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n@ufamts.ru" TargetMode="External"/><Relationship Id="rId5" Type="http://schemas.openxmlformats.org/officeDocument/2006/relationships/image" Target="media/image1.png"/><Relationship Id="rId4" Type="http://schemas.openxmlformats.org/officeDocument/2006/relationships/hyperlink" Target="mailto:asan@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4715</Words>
  <Characters>26877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2024-05-07T06:05:00Z</cp:lastPrinted>
  <dcterms:created xsi:type="dcterms:W3CDTF">2024-05-06T10:24:00Z</dcterms:created>
  <dcterms:modified xsi:type="dcterms:W3CDTF">2024-05-20T10:26:00Z</dcterms:modified>
</cp:coreProperties>
</file>